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79F6F" w14:textId="77777777" w:rsidR="0056772B" w:rsidRDefault="00213B43" w:rsidP="00B42560">
      <w:pPr>
        <w:pStyle w:val="ProtokollLexTn10F"/>
        <w:ind w:right="-1703"/>
      </w:pPr>
      <w:r>
        <w:t>Plats och tid</w:t>
      </w:r>
    </w:p>
    <w:p w14:paraId="2FCC28E9" w14:textId="54A75518" w:rsidR="0056772B" w:rsidRDefault="00213B43" w:rsidP="00B42560">
      <w:pPr>
        <w:pStyle w:val="ProtokollLexTn12"/>
        <w:ind w:right="-1703"/>
      </w:pPr>
      <w:sdt>
        <w:sdtPr>
          <w:alias w:val="SammanträdePlats"/>
          <w:tag w:val="Lex_SammantraedePlats"/>
          <w:id w:val="-1448534353"/>
          <w:placeholder>
            <w:docPart w:val="2A4050EAEF2040CD9CB912F85FB33BEF"/>
          </w:placeholder>
          <w:text w:multiLine="1"/>
        </w:sdtPr>
        <w:sdtEndPr/>
        <w:sdtContent>
          <w:r w:rsidR="007533A4" w:rsidRPr="00885048">
            <w:t>Kommunkontoret Djurås</w:t>
          </w:r>
        </w:sdtContent>
      </w:sdt>
      <w:r>
        <w:t xml:space="preserve">, kl. </w:t>
      </w:r>
      <w:sdt>
        <w:sdtPr>
          <w:alias w:val="SammanträdeTid"/>
          <w:tag w:val="Lex_SammantraedeTid"/>
          <w:id w:val="236067210"/>
          <w:placeholder>
            <w:docPart w:val="A4CCEFC768DE4420873857C2AE5DC0A6"/>
          </w:placeholder>
          <w:text w:multiLine="1"/>
        </w:sdtPr>
        <w:sdtEndPr/>
        <w:sdtContent>
          <w:r w:rsidR="007533A4" w:rsidRPr="00885048">
            <w:t>13:00</w:t>
          </w:r>
        </w:sdtContent>
      </w:sdt>
      <w:r>
        <w:t>-</w:t>
      </w:r>
      <w:sdt>
        <w:sdtPr>
          <w:alias w:val="SammanträdeSluttid"/>
          <w:tag w:val="Lex_SammantraedeSluttid"/>
          <w:id w:val="1802412785"/>
          <w:placeholder>
            <w:docPart w:val="4E72FDC96CFD49928196370F485CE159"/>
          </w:placeholder>
          <w:text w:multiLine="1"/>
        </w:sdtPr>
        <w:sdtEndPr/>
        <w:sdtContent>
          <w:r w:rsidR="0048162E">
            <w:t>16:05</w:t>
          </w:r>
        </w:sdtContent>
      </w:sdt>
    </w:p>
    <w:p w14:paraId="464A4657" w14:textId="77777777" w:rsidR="0056772B" w:rsidRDefault="0056772B" w:rsidP="00B42560">
      <w:pPr>
        <w:pStyle w:val="ProtokollLexTn12"/>
        <w:ind w:right="-1703"/>
      </w:pPr>
    </w:p>
    <w:p w14:paraId="2A794D53" w14:textId="77777777" w:rsidR="0056772B" w:rsidRDefault="00213B43" w:rsidP="00B42560">
      <w:pPr>
        <w:pStyle w:val="ProtokollLexTn10F"/>
        <w:ind w:right="-1703"/>
      </w:pPr>
      <w:r>
        <w:t>Beslutande</w:t>
      </w:r>
    </w:p>
    <w:p w14:paraId="0A983B34" w14:textId="77777777" w:rsidR="0056772B" w:rsidRDefault="00213B43" w:rsidP="00B42560">
      <w:pPr>
        <w:pStyle w:val="ProtokollLexTn10"/>
        <w:ind w:right="-1703"/>
      </w:pPr>
      <w:r>
        <w:t>Ledamöter</w:t>
      </w:r>
    </w:p>
    <w:p w14:paraId="0D23E966" w14:textId="77777777" w:rsidR="0056772B" w:rsidRDefault="00213B43" w:rsidP="00B42560">
      <w:pPr>
        <w:pStyle w:val="ProtokollLexTn12"/>
        <w:ind w:right="-1703"/>
      </w:pPr>
      <w:sdt>
        <w:sdtPr>
          <w:alias w:val="DeltagarlistaOrdforande"/>
          <w:tag w:val="Lex_DeltagarlistaOrdforande"/>
          <w:id w:val="1693728605"/>
          <w:placeholder>
            <w:docPart w:val="2214EA99D49644D59F010726F9398F19"/>
          </w:placeholder>
          <w:text w:multiLine="1"/>
        </w:sdtPr>
        <w:sdtEndPr/>
        <w:sdtContent>
          <w:r w:rsidR="007533A4" w:rsidRPr="00885048">
            <w:t>Eva-Lotta Törnblom Nises (S)</w:t>
          </w:r>
        </w:sdtContent>
      </w:sdt>
      <w:r>
        <w:t>, ordförande</w:t>
      </w:r>
    </w:p>
    <w:p w14:paraId="35BDA7AD" w14:textId="77777777" w:rsidR="0056772B" w:rsidRDefault="00213B43" w:rsidP="00B42560">
      <w:pPr>
        <w:pStyle w:val="ProtokollLexTn12"/>
        <w:ind w:right="-1703"/>
      </w:pPr>
      <w:sdt>
        <w:sdtPr>
          <w:alias w:val="DeltagarlistaLedamot"/>
          <w:tag w:val="Lex_DeltagarlistaLedamot"/>
          <w:id w:val="670291998"/>
          <w:placeholder>
            <w:docPart w:val="262AF269637E41E6BF43390E7C4319D4"/>
          </w:placeholder>
          <w:text w:multiLine="1"/>
        </w:sdtPr>
        <w:sdtEndPr/>
        <w:sdtContent>
          <w:r w:rsidR="001C174A" w:rsidRPr="00885048">
            <w:t>Birgitta Floresjö (C)</w:t>
          </w:r>
          <w:r w:rsidR="001C174A" w:rsidRPr="00885048">
            <w:cr/>
            <w:t>Johan Elfsberg (C)</w:t>
          </w:r>
          <w:r w:rsidR="001C174A" w:rsidRPr="00885048">
            <w:cr/>
            <w:t>Barbro Wallin (M)</w:t>
          </w:r>
          <w:r w:rsidR="001C174A" w:rsidRPr="00885048">
            <w:cr/>
            <w:t>Robert Österlund (V)</w:t>
          </w:r>
          <w:r w:rsidR="001C174A" w:rsidRPr="00885048">
            <w:cr/>
            <w:t>Catharina Karlhager (KD)</w:t>
          </w:r>
          <w:r w:rsidR="001C174A" w:rsidRPr="00885048">
            <w:cr/>
            <w:t>Marianne Hjort (KD)</w:t>
          </w:r>
          <w:r w:rsidR="001C174A" w:rsidRPr="00885048">
            <w:cr/>
            <w:t>Tomas Jansson (S)</w:t>
          </w:r>
        </w:sdtContent>
      </w:sdt>
    </w:p>
    <w:p w14:paraId="47D66579" w14:textId="77777777" w:rsidR="0056772B" w:rsidRDefault="0056772B" w:rsidP="00B42560">
      <w:pPr>
        <w:pStyle w:val="ProtokollLexTn08"/>
        <w:ind w:right="-1703"/>
      </w:pPr>
    </w:p>
    <w:p w14:paraId="06FFB3B1" w14:textId="77777777" w:rsidR="0056772B" w:rsidRDefault="00213B43" w:rsidP="00B42560">
      <w:pPr>
        <w:pStyle w:val="ProtokollLexTn10"/>
        <w:ind w:right="-1703"/>
      </w:pPr>
      <w:r>
        <w:t>Tjänstgörande ersättare</w:t>
      </w:r>
    </w:p>
    <w:p w14:paraId="1A9D53E3" w14:textId="780E1402" w:rsidR="0056772B" w:rsidRPr="0010764D" w:rsidRDefault="0048162E" w:rsidP="00B42560">
      <w:pPr>
        <w:pStyle w:val="ProtokollLexTn12"/>
        <w:ind w:right="-1703"/>
      </w:pPr>
      <w:r>
        <w:t>Maria Liss (KD)</w:t>
      </w:r>
      <w:r>
        <w:t xml:space="preserve"> </w:t>
      </w:r>
      <w:r w:rsidR="00213B43" w:rsidRPr="0010764D">
        <w:t xml:space="preserve">tjänstgörande för </w:t>
      </w:r>
      <w:r>
        <w:t xml:space="preserve">Ulf Haglund </w:t>
      </w:r>
      <w:r w:rsidR="00213B43" w:rsidRPr="0010764D">
        <w:t>(</w:t>
      </w:r>
      <w:r>
        <w:t>KD</w:t>
      </w:r>
      <w:r w:rsidR="00213B43" w:rsidRPr="0010764D">
        <w:t xml:space="preserve">) </w:t>
      </w:r>
    </w:p>
    <w:p w14:paraId="36E3DB31" w14:textId="77777777" w:rsidR="0056772B" w:rsidRDefault="0056772B" w:rsidP="00B42560">
      <w:pPr>
        <w:pStyle w:val="ProtokollLexTn12"/>
        <w:ind w:right="-1703"/>
      </w:pPr>
    </w:p>
    <w:p w14:paraId="5E5CC941" w14:textId="77777777" w:rsidR="0056772B" w:rsidRDefault="00213B43" w:rsidP="00B42560">
      <w:pPr>
        <w:pStyle w:val="ProtokollLexTn10F"/>
        <w:ind w:right="-1703"/>
      </w:pPr>
      <w:r>
        <w:t>Övriga närvarande</w:t>
      </w:r>
    </w:p>
    <w:p w14:paraId="28A1B661" w14:textId="77777777" w:rsidR="0056772B" w:rsidRDefault="00213B43" w:rsidP="00B42560">
      <w:pPr>
        <w:pStyle w:val="ProtokollLexTn10"/>
        <w:ind w:right="-1703"/>
      </w:pPr>
      <w:r>
        <w:t>Ersättare</w:t>
      </w:r>
    </w:p>
    <w:sdt>
      <w:sdtPr>
        <w:alias w:val="DeltagarlistaErsattare"/>
        <w:tag w:val="Lex_DeltagarlistaErsattare"/>
        <w:id w:val="1519198528"/>
        <w:placeholder>
          <w:docPart w:val="37B3B8576C114F3889E4F6308A14D6CB"/>
        </w:placeholder>
        <w:text w:multiLine="1"/>
      </w:sdtPr>
      <w:sdtEndPr/>
      <w:sdtContent>
        <w:p w14:paraId="5EDE7310" w14:textId="0F630B28" w:rsidR="0056772B" w:rsidRDefault="0048162E" w:rsidP="00B42560">
          <w:pPr>
            <w:pStyle w:val="ProtokollLexTn12"/>
            <w:ind w:right="-1703"/>
          </w:pPr>
          <w:r>
            <w:t>Irené Homman (S)</w:t>
          </w:r>
          <w:r>
            <w:br/>
            <w:t>Lars Svensson (M)</w:t>
          </w:r>
          <w:r>
            <w:br/>
            <w:t>Bengt Rosén (M)</w:t>
          </w:r>
          <w:r>
            <w:br/>
            <w:t>Hugo Holmats (L)</w:t>
          </w:r>
        </w:p>
      </w:sdtContent>
    </w:sdt>
    <w:p w14:paraId="16F12620" w14:textId="77777777" w:rsidR="0056772B" w:rsidRDefault="0056772B" w:rsidP="00B42560">
      <w:pPr>
        <w:pStyle w:val="ProtokollLexTn08"/>
        <w:ind w:right="-1703"/>
      </w:pPr>
    </w:p>
    <w:p w14:paraId="3C505006" w14:textId="77777777" w:rsidR="0056772B" w:rsidRDefault="00213B43" w:rsidP="00B42560">
      <w:pPr>
        <w:pStyle w:val="ProtokollLexTn10"/>
        <w:ind w:right="-1703"/>
      </w:pPr>
      <w:r>
        <w:t>Tjänste</w:t>
      </w:r>
      <w:r w:rsidR="00297618">
        <w:t>personer</w:t>
      </w:r>
    </w:p>
    <w:p w14:paraId="701ACB12" w14:textId="35903495" w:rsidR="0056772B" w:rsidRDefault="00213B43" w:rsidP="00B42560">
      <w:pPr>
        <w:pStyle w:val="ProtokollLexTn12"/>
        <w:ind w:right="-1703"/>
      </w:pPr>
      <w:sdt>
        <w:sdtPr>
          <w:alias w:val="DeltagarlistaTjansteman"/>
          <w:tag w:val="Lex_DeltagarlistaTjansteman"/>
          <w:id w:val="1900784755"/>
          <w:placeholder>
            <w:docPart w:val="9FB1B55B35BF430AB5538720D7881044"/>
          </w:placeholder>
          <w:text w:multiLine="1"/>
        </w:sdtPr>
        <w:sdtEndPr/>
        <w:sdtContent>
          <w:r w:rsidR="001C174A" w:rsidRPr="00885048">
            <w:t>Ulrika Gärdsback, socialchef</w:t>
          </w:r>
          <w:r w:rsidR="0048162E">
            <w:t xml:space="preserve"> </w:t>
          </w:r>
        </w:sdtContent>
      </w:sdt>
    </w:p>
    <w:p w14:paraId="4EED6A06" w14:textId="77777777" w:rsidR="0056772B" w:rsidRDefault="0056772B" w:rsidP="00B42560">
      <w:pPr>
        <w:pStyle w:val="ProtokollLexTn08"/>
        <w:ind w:right="-1703"/>
      </w:pPr>
    </w:p>
    <w:p w14:paraId="45D2697B" w14:textId="77777777" w:rsidR="0056772B" w:rsidRDefault="0056772B" w:rsidP="00B42560">
      <w:pPr>
        <w:pStyle w:val="ProtokollLexTn12"/>
        <w:ind w:right="-1703"/>
      </w:pPr>
    </w:p>
    <w:p w14:paraId="667E0D0F" w14:textId="77777777" w:rsidR="0048162E" w:rsidRDefault="0048162E" w:rsidP="00B42560">
      <w:pPr>
        <w:pStyle w:val="ProtokollLexTn12"/>
        <w:ind w:right="-1703"/>
      </w:pPr>
    </w:p>
    <w:p w14:paraId="6A92FEC4" w14:textId="77777777" w:rsidR="0048162E" w:rsidRDefault="0048162E" w:rsidP="00B42560">
      <w:pPr>
        <w:pStyle w:val="ProtokollLexTn12"/>
        <w:ind w:right="-1703"/>
      </w:pPr>
    </w:p>
    <w:p w14:paraId="34257C22" w14:textId="77777777" w:rsidR="0056772B" w:rsidRDefault="00213B43" w:rsidP="00B42560">
      <w:pPr>
        <w:pStyle w:val="ProtokollLexTn10F"/>
        <w:ind w:right="-1703"/>
      </w:pPr>
      <w:r>
        <w:t>Justering</w:t>
      </w:r>
    </w:p>
    <w:p w14:paraId="1D180623" w14:textId="77777777" w:rsidR="0056772B" w:rsidRDefault="00213B43" w:rsidP="00B42560">
      <w:pPr>
        <w:pStyle w:val="ProtokollLexTn10"/>
        <w:ind w:right="-1703"/>
      </w:pPr>
      <w:r>
        <w:t>Justerare</w:t>
      </w:r>
    </w:p>
    <w:p w14:paraId="3DB021C4" w14:textId="553FFA2A" w:rsidR="0056772B" w:rsidRDefault="00213B43" w:rsidP="00B42560">
      <w:pPr>
        <w:pStyle w:val="ProtokollLexTn12"/>
        <w:ind w:right="-1703"/>
      </w:pPr>
      <w:sdt>
        <w:sdtPr>
          <w:alias w:val="SammanträdeJusterare"/>
          <w:tag w:val="Lex_SammantraedeJusterare"/>
          <w:id w:val="1437101205"/>
          <w:placeholder>
            <w:docPart w:val="658747AE808C4E5D8F73D2E59D4E79A5"/>
          </w:placeholder>
          <w:text w:multiLine="1"/>
        </w:sdtPr>
        <w:sdtEndPr/>
        <w:sdtContent>
          <w:r w:rsidR="0048162E">
            <w:t>Catharina Karlhager (KD)</w:t>
          </w:r>
        </w:sdtContent>
      </w:sdt>
    </w:p>
    <w:p w14:paraId="290C26C2" w14:textId="77777777" w:rsidR="0056772B" w:rsidRDefault="0056772B" w:rsidP="00B42560">
      <w:pPr>
        <w:pStyle w:val="ProtokollLexTn08"/>
        <w:ind w:right="-1703"/>
      </w:pPr>
    </w:p>
    <w:p w14:paraId="5237B00D" w14:textId="77777777" w:rsidR="0056772B" w:rsidRDefault="00213B43" w:rsidP="00B42560">
      <w:pPr>
        <w:pStyle w:val="ProtokollLexTn10"/>
        <w:tabs>
          <w:tab w:val="left" w:pos="6804"/>
        </w:tabs>
        <w:ind w:right="-1703"/>
      </w:pPr>
      <w:r>
        <w:t>Plats och tid</w:t>
      </w:r>
      <w:r>
        <w:tab/>
        <w:t>Justerade paragrafer</w:t>
      </w:r>
    </w:p>
    <w:p w14:paraId="3D69B8D1" w14:textId="07D51C79" w:rsidR="0056772B" w:rsidRDefault="00213B43" w:rsidP="00B42560">
      <w:pPr>
        <w:pStyle w:val="ProtokollLexTn12"/>
        <w:tabs>
          <w:tab w:val="left" w:pos="6804"/>
        </w:tabs>
        <w:ind w:right="-1703"/>
      </w:pPr>
      <w:sdt>
        <w:sdtPr>
          <w:alias w:val="SammanträdeJusteringplats"/>
          <w:tag w:val="Lex_SammantraedeJusteringplats"/>
          <w:id w:val="-1854638426"/>
          <w:placeholder>
            <w:docPart w:val="89DFAFD1421047BFAD49895197DDF44D"/>
          </w:placeholder>
          <w:text w:multiLine="1"/>
        </w:sdtPr>
        <w:sdtEndPr/>
        <w:sdtContent>
          <w:r w:rsidR="0048162E">
            <w:t>Kommunkontoret Djurås</w:t>
          </w:r>
        </w:sdtContent>
      </w:sdt>
      <w:r>
        <w:t xml:space="preserve"> </w:t>
      </w:r>
      <w:sdt>
        <w:sdtPr>
          <w:alias w:val="SammanträdeJusteringdatum"/>
          <w:tag w:val="Lex_SammantraedeJusteringdatum"/>
          <w:id w:val="-748266383"/>
          <w:placeholder>
            <w:docPart w:val="A6706122BC8E4F93AAA0D060BD35B6FE"/>
          </w:placeholder>
          <w:text w:multiLine="1"/>
        </w:sdtPr>
        <w:sdtEndPr/>
        <w:sdtContent>
          <w:r w:rsidR="0048162E">
            <w:t>2024-04-22</w:t>
          </w:r>
        </w:sdtContent>
      </w:sdt>
      <w:r>
        <w:t xml:space="preserve">, kl. </w:t>
      </w:r>
      <w:sdt>
        <w:sdtPr>
          <w:alias w:val="SammanträdeJusteringtid"/>
          <w:tag w:val="Lex_SammantraedeJusteringtid"/>
          <w:id w:val="1633665343"/>
          <w:placeholder>
            <w:docPart w:val="8E9130CC3F294FFDA1C4D575B512C4E9"/>
          </w:placeholder>
          <w:text w:multiLine="1"/>
        </w:sdtPr>
        <w:sdtEndPr/>
        <w:sdtContent>
          <w:r w:rsidR="0048162E">
            <w:t>16:15</w:t>
          </w:r>
        </w:sdtContent>
      </w:sdt>
      <w:r>
        <w:tab/>
      </w:r>
      <w:r w:rsidR="0048162E">
        <w:t xml:space="preserve">§ </w:t>
      </w:r>
      <w:sdt>
        <w:sdtPr>
          <w:alias w:val="SammanträdeslutParagraf"/>
          <w:tag w:val="Lex_SammantraedeslutParagraf"/>
          <w:id w:val="-1006902964"/>
          <w:placeholder>
            <w:docPart w:val="BB570DBB81874FC6B8955F3E6A665015"/>
          </w:placeholder>
          <w:text w:multiLine="1"/>
        </w:sdtPr>
        <w:sdtEndPr/>
        <w:sdtContent>
          <w:r w:rsidR="001C174A" w:rsidRPr="00885048">
            <w:t>37</w:t>
          </w:r>
        </w:sdtContent>
      </w:sdt>
    </w:p>
    <w:p w14:paraId="1BE3F874" w14:textId="77777777" w:rsidR="0056772B" w:rsidRDefault="0056772B" w:rsidP="00B42560">
      <w:pPr>
        <w:pStyle w:val="ProtokollLexTn12"/>
        <w:ind w:right="-1703"/>
      </w:pPr>
    </w:p>
    <w:p w14:paraId="75F81611" w14:textId="77777777" w:rsidR="0048162E" w:rsidRDefault="0048162E" w:rsidP="00B42560">
      <w:pPr>
        <w:pStyle w:val="ProtokollLexTn12"/>
        <w:ind w:right="-1703"/>
      </w:pPr>
    </w:p>
    <w:p w14:paraId="6E31F832" w14:textId="77777777" w:rsidR="0048162E" w:rsidRDefault="0048162E" w:rsidP="00B42560">
      <w:pPr>
        <w:pStyle w:val="ProtokollLexTn12"/>
        <w:ind w:right="-1703"/>
      </w:pPr>
    </w:p>
    <w:p w14:paraId="6B979CDC" w14:textId="77777777" w:rsidR="0048162E" w:rsidRDefault="0048162E" w:rsidP="00B42560">
      <w:pPr>
        <w:pStyle w:val="ProtokollLexTn12"/>
        <w:ind w:right="-1703"/>
      </w:pPr>
    </w:p>
    <w:p w14:paraId="1623FB7B" w14:textId="77777777" w:rsidR="0048162E" w:rsidRDefault="0048162E" w:rsidP="00B42560">
      <w:pPr>
        <w:pStyle w:val="ProtokollLexTn12"/>
        <w:ind w:right="-1703"/>
      </w:pPr>
    </w:p>
    <w:p w14:paraId="4D81721B" w14:textId="77777777" w:rsidR="0048162E" w:rsidRDefault="0048162E" w:rsidP="00B42560">
      <w:pPr>
        <w:pStyle w:val="ProtokollLexTn12"/>
        <w:ind w:right="-1703"/>
      </w:pPr>
    </w:p>
    <w:p w14:paraId="6EE204A4" w14:textId="77777777" w:rsidR="0048162E" w:rsidRDefault="0048162E" w:rsidP="00B42560">
      <w:pPr>
        <w:pStyle w:val="ProtokollLexTn12"/>
        <w:ind w:right="-1703"/>
      </w:pPr>
    </w:p>
    <w:p w14:paraId="74CFCC9B" w14:textId="77777777" w:rsidR="0048162E" w:rsidRDefault="0048162E" w:rsidP="00B42560">
      <w:pPr>
        <w:pStyle w:val="ProtokollLexTn12"/>
        <w:ind w:right="-1703"/>
      </w:pPr>
    </w:p>
    <w:p w14:paraId="2BE53A22" w14:textId="77777777" w:rsidR="0048162E" w:rsidRDefault="0048162E" w:rsidP="00B42560">
      <w:pPr>
        <w:pStyle w:val="ProtokollLexTn12"/>
        <w:ind w:right="-1703"/>
      </w:pPr>
    </w:p>
    <w:p w14:paraId="104C6044" w14:textId="77777777" w:rsidR="0048162E" w:rsidRDefault="0048162E" w:rsidP="00B42560">
      <w:pPr>
        <w:pStyle w:val="ProtokollLexTn12"/>
        <w:ind w:right="-1703"/>
      </w:pPr>
    </w:p>
    <w:p w14:paraId="13BF3B68" w14:textId="77777777" w:rsidR="0056772B" w:rsidRDefault="00213B43" w:rsidP="00B42560">
      <w:pPr>
        <w:pStyle w:val="ProtokollLexTn10F"/>
        <w:ind w:right="-1703"/>
      </w:pPr>
      <w:r>
        <w:lastRenderedPageBreak/>
        <w:t>Underskrifter</w:t>
      </w:r>
    </w:p>
    <w:p w14:paraId="2A56C047" w14:textId="77777777" w:rsidR="0056772B" w:rsidRDefault="00213B43" w:rsidP="00B42560">
      <w:pPr>
        <w:pStyle w:val="ProtokollLexTn10"/>
        <w:ind w:right="-1703"/>
      </w:pPr>
      <w:r>
        <w:t>Sekreterare</w:t>
      </w:r>
    </w:p>
    <w:p w14:paraId="5D1B1FCF" w14:textId="77777777" w:rsidR="0056772B" w:rsidRDefault="0056772B" w:rsidP="00B42560">
      <w:pPr>
        <w:pStyle w:val="ProtokollLexTn12"/>
        <w:ind w:right="-1703"/>
      </w:pPr>
    </w:p>
    <w:p w14:paraId="74A034FE" w14:textId="77777777" w:rsidR="0056772B" w:rsidRDefault="00213B43" w:rsidP="00B42560">
      <w:pPr>
        <w:pStyle w:val="ProtokollLexTn12"/>
        <w:tabs>
          <w:tab w:val="right" w:leader="underscore" w:pos="3969"/>
          <w:tab w:val="left" w:pos="4990"/>
          <w:tab w:val="right" w:leader="underscore" w:pos="9072"/>
        </w:tabs>
        <w:ind w:right="-1703"/>
      </w:pPr>
      <w:r>
        <w:tab/>
      </w:r>
      <w:r>
        <w:tab/>
      </w:r>
    </w:p>
    <w:p w14:paraId="411DEA96" w14:textId="77777777" w:rsidR="0056772B" w:rsidRDefault="00213B43" w:rsidP="00B42560">
      <w:pPr>
        <w:pStyle w:val="ProtokollLexTn12"/>
        <w:tabs>
          <w:tab w:val="left" w:pos="5103"/>
        </w:tabs>
        <w:ind w:right="-1703"/>
      </w:pPr>
      <w:sdt>
        <w:sdtPr>
          <w:alias w:val="DeltagarlistaSekreterare"/>
          <w:tag w:val="Lex_DeltagarlistaSekreterare"/>
          <w:id w:val="397323107"/>
          <w:placeholder>
            <w:docPart w:val="173402A83D754D579B1F64569DCBEB31"/>
          </w:placeholder>
          <w:text w:multiLine="1"/>
        </w:sdtPr>
        <w:sdtEndPr/>
        <w:sdtContent>
          <w:r w:rsidR="00545898" w:rsidRPr="00885048">
            <w:t>Margareta Marjeta</w:t>
          </w:r>
        </w:sdtContent>
      </w:sdt>
      <w:r>
        <w:tab/>
      </w:r>
    </w:p>
    <w:p w14:paraId="33BD4F24" w14:textId="77777777" w:rsidR="0056772B" w:rsidRDefault="0056772B" w:rsidP="00B42560">
      <w:pPr>
        <w:pStyle w:val="ProtokollLexTn12"/>
        <w:ind w:right="-1703"/>
      </w:pPr>
    </w:p>
    <w:p w14:paraId="0091D8F8" w14:textId="77777777" w:rsidR="0056772B" w:rsidRDefault="00213B43" w:rsidP="00B42560">
      <w:pPr>
        <w:pStyle w:val="ProtokollLexTn10"/>
        <w:ind w:right="-1703"/>
      </w:pPr>
      <w:r>
        <w:t>Ordförande</w:t>
      </w:r>
    </w:p>
    <w:p w14:paraId="763D611B" w14:textId="77777777" w:rsidR="0056772B" w:rsidRDefault="0056772B" w:rsidP="00B42560">
      <w:pPr>
        <w:pStyle w:val="ProtokollLexTn12"/>
        <w:ind w:right="-1703"/>
      </w:pPr>
    </w:p>
    <w:p w14:paraId="2BC33FCC" w14:textId="77777777" w:rsidR="0056772B" w:rsidRDefault="00213B43" w:rsidP="00B42560">
      <w:pPr>
        <w:pStyle w:val="ProtokollLexTn12"/>
        <w:tabs>
          <w:tab w:val="right" w:leader="underscore" w:pos="3969"/>
          <w:tab w:val="left" w:pos="4990"/>
          <w:tab w:val="right" w:leader="underscore" w:pos="9072"/>
        </w:tabs>
        <w:ind w:right="-1703"/>
      </w:pPr>
      <w:r>
        <w:tab/>
      </w:r>
      <w:r>
        <w:tab/>
      </w:r>
    </w:p>
    <w:p w14:paraId="7C734534" w14:textId="77777777" w:rsidR="0056772B" w:rsidRDefault="00213B43" w:rsidP="00B42560">
      <w:pPr>
        <w:pStyle w:val="ProtokollLexTn12"/>
        <w:tabs>
          <w:tab w:val="left" w:pos="5103"/>
        </w:tabs>
        <w:ind w:right="-1703"/>
      </w:pPr>
      <w:sdt>
        <w:sdtPr>
          <w:alias w:val="DeltagarlistaOrdforande"/>
          <w:tag w:val="Lex_DeltagarlistaOrdforande"/>
          <w:id w:val="720939347"/>
          <w:placeholder>
            <w:docPart w:val="EF76186216824CD4BAC0D3990D31DEA4"/>
          </w:placeholder>
          <w:text w:multiLine="1"/>
        </w:sdtPr>
        <w:sdtEndPr/>
        <w:sdtContent>
          <w:r w:rsidR="00545898" w:rsidRPr="00885048">
            <w:t>Eva-Lotta Törnblom Nises (S)</w:t>
          </w:r>
        </w:sdtContent>
      </w:sdt>
      <w:r>
        <w:tab/>
      </w:r>
    </w:p>
    <w:p w14:paraId="6D32E2C2" w14:textId="77777777" w:rsidR="0056772B" w:rsidRDefault="0056772B" w:rsidP="00B42560">
      <w:pPr>
        <w:pStyle w:val="ProtokollLexTn12"/>
        <w:ind w:right="-1703"/>
      </w:pPr>
    </w:p>
    <w:p w14:paraId="54322AE1" w14:textId="77777777" w:rsidR="0056772B" w:rsidRDefault="00213B43" w:rsidP="00B42560">
      <w:pPr>
        <w:pStyle w:val="ProtokollLexTn10"/>
        <w:ind w:right="-1703"/>
      </w:pPr>
      <w:r>
        <w:t>Justerare</w:t>
      </w:r>
    </w:p>
    <w:p w14:paraId="23A3E410" w14:textId="77777777" w:rsidR="0056772B" w:rsidRDefault="0056772B" w:rsidP="00B42560">
      <w:pPr>
        <w:pStyle w:val="ProtokollLexTn12"/>
        <w:ind w:right="-1703"/>
      </w:pPr>
    </w:p>
    <w:p w14:paraId="617109FC" w14:textId="77777777" w:rsidR="0056772B" w:rsidRDefault="00213B43" w:rsidP="00B42560">
      <w:pPr>
        <w:pStyle w:val="ProtokollLexTn12"/>
        <w:tabs>
          <w:tab w:val="right" w:leader="underscore" w:pos="3969"/>
          <w:tab w:val="left" w:pos="4990"/>
          <w:tab w:val="right" w:leader="underscore" w:pos="9072"/>
        </w:tabs>
        <w:ind w:right="-1703"/>
      </w:pPr>
      <w:r>
        <w:tab/>
      </w:r>
      <w:r>
        <w:tab/>
      </w:r>
    </w:p>
    <w:p w14:paraId="4898F006" w14:textId="5853AB10" w:rsidR="0056772B" w:rsidRDefault="00213B43" w:rsidP="00B42560">
      <w:pPr>
        <w:pStyle w:val="ProtokollLexTn12"/>
        <w:tabs>
          <w:tab w:val="left" w:pos="5103"/>
        </w:tabs>
        <w:ind w:right="-1703"/>
      </w:pPr>
      <w:sdt>
        <w:sdtPr>
          <w:alias w:val="SammanträdeJusterare"/>
          <w:tag w:val="Lex_SammantraedeJusterare"/>
          <w:id w:val="-2114430055"/>
          <w:placeholder>
            <w:docPart w:val="B3B37618E8D64A85BD474588BD9867CF"/>
          </w:placeholder>
          <w:text w:multiLine="1"/>
        </w:sdtPr>
        <w:sdtEndPr/>
        <w:sdtContent>
          <w:r w:rsidR="0048162E">
            <w:t>Catharina Karlhager (KD)</w:t>
          </w:r>
        </w:sdtContent>
      </w:sdt>
      <w:r>
        <w:tab/>
      </w:r>
    </w:p>
    <w:p w14:paraId="2E3CEA1A" w14:textId="77777777" w:rsidR="0056772B" w:rsidRDefault="0056772B" w:rsidP="00B42560">
      <w:pPr>
        <w:pStyle w:val="ProtokollLexTn12"/>
        <w:ind w:right="-1703"/>
      </w:pPr>
    </w:p>
    <w:p w14:paraId="71EDABB4" w14:textId="77777777" w:rsidR="0056772B" w:rsidRDefault="0056772B" w:rsidP="00B42560">
      <w:pPr>
        <w:pStyle w:val="ProtokollLexTn06"/>
        <w:pBdr>
          <w:top w:val="single" w:sz="4" w:space="1" w:color="auto"/>
        </w:pBdr>
        <w:ind w:right="-1703"/>
      </w:pPr>
    </w:p>
    <w:p w14:paraId="45E10470" w14:textId="77777777" w:rsidR="0056772B" w:rsidRDefault="00213B43" w:rsidP="00B42560">
      <w:pPr>
        <w:pStyle w:val="ProtokollLexTn12"/>
        <w:tabs>
          <w:tab w:val="left" w:pos="2268"/>
        </w:tabs>
        <w:ind w:right="-1703"/>
      </w:pPr>
      <w:r w:rsidRPr="0057454D">
        <w:rPr>
          <w:b/>
          <w:sz w:val="20"/>
          <w:szCs w:val="20"/>
        </w:rPr>
        <w:t>Anslag/Bevis</w:t>
      </w:r>
      <w:r>
        <w:tab/>
        <w:t xml:space="preserve">Protokollet är </w:t>
      </w:r>
      <w:r>
        <w:t>justerat. Justeringar har tillkännagivits genom anslag.</w:t>
      </w:r>
    </w:p>
    <w:p w14:paraId="647413D4" w14:textId="77777777" w:rsidR="0056772B" w:rsidRDefault="0056772B" w:rsidP="00B42560">
      <w:pPr>
        <w:pStyle w:val="ProtokollLexTn06"/>
        <w:ind w:right="-1703"/>
      </w:pPr>
    </w:p>
    <w:p w14:paraId="54298F5F" w14:textId="77777777" w:rsidR="0056772B" w:rsidRDefault="00213B43" w:rsidP="00B42560">
      <w:pPr>
        <w:pStyle w:val="ProtokollLexTn10"/>
        <w:tabs>
          <w:tab w:val="left" w:pos="6237"/>
        </w:tabs>
        <w:ind w:right="-1703"/>
      </w:pPr>
      <w:r>
        <w:t>Organ</w:t>
      </w:r>
      <w:r>
        <w:tab/>
        <w:t>Sammanträdesdatum</w:t>
      </w:r>
    </w:p>
    <w:p w14:paraId="596E03CE" w14:textId="77777777" w:rsidR="0056772B" w:rsidRDefault="00213B43" w:rsidP="00B42560">
      <w:pPr>
        <w:pStyle w:val="ProtokollLexTn12"/>
        <w:tabs>
          <w:tab w:val="left" w:pos="6237"/>
        </w:tabs>
        <w:ind w:right="-1703"/>
      </w:pPr>
      <w:sdt>
        <w:sdtPr>
          <w:alias w:val="Enhet"/>
          <w:tag w:val="Lex_Enhet"/>
          <w:id w:val="-2101096333"/>
          <w:placeholder>
            <w:docPart w:val="029EA82EDB1F416CA5DFCD21647F9914"/>
          </w:placeholder>
          <w:text w:multiLine="1"/>
        </w:sdtPr>
        <w:sdtEndPr/>
        <w:sdtContent>
          <w:r w:rsidR="00545898" w:rsidRPr="00885048">
            <w:t>Socialnämnden</w:t>
          </w:r>
        </w:sdtContent>
      </w:sdt>
      <w:r>
        <w:tab/>
      </w:r>
      <w:sdt>
        <w:sdtPr>
          <w:alias w:val="SammanträdeDatum"/>
          <w:tag w:val="Lex_SammantraedeDatum"/>
          <w:id w:val="-794669978"/>
          <w:placeholder>
            <w:docPart w:val="E80FBF040FD04BD1A06F94D3161C4A3D"/>
          </w:placeholder>
          <w:text w:multiLine="1"/>
        </w:sdtPr>
        <w:sdtEndPr/>
        <w:sdtContent>
          <w:r w:rsidR="00545898" w:rsidRPr="00885048">
            <w:t>2024-04-22</w:t>
          </w:r>
        </w:sdtContent>
      </w:sdt>
    </w:p>
    <w:p w14:paraId="6C94DCEF" w14:textId="77777777" w:rsidR="0056772B" w:rsidRDefault="0056772B" w:rsidP="00B42560">
      <w:pPr>
        <w:pStyle w:val="ProtokollLexTn06"/>
        <w:ind w:right="-1703"/>
      </w:pPr>
    </w:p>
    <w:p w14:paraId="25ECBAA1" w14:textId="77777777" w:rsidR="0056772B" w:rsidRDefault="00213B43" w:rsidP="00B42560">
      <w:pPr>
        <w:pStyle w:val="ProtokollLexTn10"/>
        <w:tabs>
          <w:tab w:val="left" w:pos="6237"/>
        </w:tabs>
        <w:ind w:right="-1703"/>
      </w:pPr>
      <w:r>
        <w:t>Beslutade paragrafer</w:t>
      </w:r>
      <w:r>
        <w:tab/>
        <w:t>Datum för anslags uppsättande</w:t>
      </w:r>
    </w:p>
    <w:p w14:paraId="05C08B6F" w14:textId="326AD919" w:rsidR="0056772B" w:rsidRPr="0048162E" w:rsidRDefault="00213B43" w:rsidP="00B42560">
      <w:pPr>
        <w:pStyle w:val="ProtokollLexTn12"/>
        <w:tabs>
          <w:tab w:val="left" w:pos="6237"/>
        </w:tabs>
        <w:ind w:right="-1703"/>
      </w:pPr>
      <w:sdt>
        <w:sdtPr>
          <w:alias w:val="SammanträdestartParagraf"/>
          <w:tag w:val="Lex_SammantraedestartParagraf"/>
          <w:id w:val="-617835369"/>
          <w:placeholder>
            <w:docPart w:val="AF397F93FC864D359CC02D4DC7827159"/>
          </w:placeholder>
          <w:text w:multiLine="1"/>
        </w:sdtPr>
        <w:sdtEndPr/>
        <w:sdtContent>
          <w:r w:rsidR="00545898" w:rsidRPr="00885048">
            <w:t>§</w:t>
          </w:r>
        </w:sdtContent>
      </w:sdt>
      <w:sdt>
        <w:sdtPr>
          <w:alias w:val="SammanträdeslutParagraf"/>
          <w:tag w:val="Lex_SammantraedeslutParagraf"/>
          <w:id w:val="975954425"/>
          <w:placeholder>
            <w:docPart w:val="3649E59C29554DBC869B361F29F976D1"/>
          </w:placeholder>
          <w:text w:multiLine="1"/>
        </w:sdtPr>
        <w:sdtEndPr/>
        <w:sdtContent>
          <w:r w:rsidR="00545898" w:rsidRPr="00885048">
            <w:t xml:space="preserve"> 37</w:t>
          </w:r>
        </w:sdtContent>
      </w:sdt>
      <w:r>
        <w:tab/>
      </w:r>
      <w:r w:rsidRPr="0048162E">
        <w:t>2</w:t>
      </w:r>
      <w:r w:rsidR="0048162E" w:rsidRPr="0048162E">
        <w:t>024-04-23</w:t>
      </w:r>
    </w:p>
    <w:p w14:paraId="46B1C5BD" w14:textId="77777777" w:rsidR="0056772B" w:rsidRPr="0048162E" w:rsidRDefault="0056772B" w:rsidP="00B42560">
      <w:pPr>
        <w:pStyle w:val="ProtokollLexTn06"/>
        <w:ind w:right="-1703"/>
      </w:pPr>
    </w:p>
    <w:p w14:paraId="2CFBC824" w14:textId="77777777" w:rsidR="0056772B" w:rsidRPr="0048162E" w:rsidRDefault="00213B43" w:rsidP="00B42560">
      <w:pPr>
        <w:pStyle w:val="ProtokollLexTn10"/>
        <w:tabs>
          <w:tab w:val="left" w:pos="6237"/>
        </w:tabs>
        <w:ind w:right="-1703"/>
      </w:pPr>
      <w:r w:rsidRPr="0048162E">
        <w:t>Förvaringsplats för protokollet</w:t>
      </w:r>
      <w:r w:rsidRPr="0048162E">
        <w:tab/>
        <w:t>Datum då anslaget tas ned</w:t>
      </w:r>
    </w:p>
    <w:p w14:paraId="5239D6CF" w14:textId="65E86E96" w:rsidR="0056772B" w:rsidRPr="0048162E" w:rsidRDefault="00213B43" w:rsidP="00B42560">
      <w:pPr>
        <w:pStyle w:val="ProtokollLexTn12"/>
        <w:tabs>
          <w:tab w:val="left" w:pos="6237"/>
        </w:tabs>
        <w:ind w:right="-1703"/>
      </w:pPr>
      <w:r w:rsidRPr="0048162E">
        <w:t>Kommunkontoret Djurås</w:t>
      </w:r>
      <w:r w:rsidRPr="0048162E">
        <w:tab/>
      </w:r>
      <w:r w:rsidRPr="0048162E">
        <w:t>20</w:t>
      </w:r>
      <w:r w:rsidR="0048162E" w:rsidRPr="0048162E">
        <w:t>24-05-15</w:t>
      </w:r>
    </w:p>
    <w:p w14:paraId="0FF292DA" w14:textId="77777777" w:rsidR="0056772B" w:rsidRDefault="0056772B" w:rsidP="00B42560">
      <w:pPr>
        <w:pStyle w:val="ProtokollLexTn06"/>
        <w:ind w:right="-1703"/>
      </w:pPr>
    </w:p>
    <w:p w14:paraId="67F86BE4" w14:textId="27FE67FF" w:rsidR="0056772B" w:rsidRDefault="00213B43" w:rsidP="00B42560">
      <w:pPr>
        <w:pStyle w:val="ProtokollLexTn10"/>
        <w:ind w:right="-1703"/>
      </w:pPr>
      <w:r>
        <w:t>Underskrift</w:t>
      </w:r>
    </w:p>
    <w:p w14:paraId="404FFA98" w14:textId="77777777" w:rsidR="0056772B" w:rsidRDefault="0056772B" w:rsidP="00B42560">
      <w:pPr>
        <w:pStyle w:val="ProtokollLexTn12"/>
        <w:ind w:right="-1703"/>
      </w:pPr>
    </w:p>
    <w:p w14:paraId="574D8138" w14:textId="77777777" w:rsidR="0056772B" w:rsidRDefault="00213B43" w:rsidP="00B42560">
      <w:pPr>
        <w:pStyle w:val="ProtokollLexTn12"/>
        <w:tabs>
          <w:tab w:val="right" w:leader="underscore" w:pos="3969"/>
        </w:tabs>
        <w:ind w:right="-1703"/>
      </w:pPr>
      <w:r>
        <w:tab/>
      </w:r>
      <w:r w:rsidR="00AB2243">
        <w:tab/>
      </w:r>
    </w:p>
    <w:p w14:paraId="53631FAD" w14:textId="77777777" w:rsidR="0056772B" w:rsidRDefault="00213B43" w:rsidP="00B42560">
      <w:pPr>
        <w:pStyle w:val="ProtokollLexTn12"/>
        <w:ind w:right="-1703"/>
      </w:pPr>
      <w:sdt>
        <w:sdtPr>
          <w:alias w:val="DeltagarlistaSekreterare"/>
          <w:tag w:val="Lex_DeltagarlistaSekreterare"/>
          <w:id w:val="1940254342"/>
          <w:placeholder>
            <w:docPart w:val="A3C796A6B3364817A4118B7A6F7CF120"/>
          </w:placeholder>
          <w:text w:multiLine="1"/>
        </w:sdtPr>
        <w:sdtEndPr/>
        <w:sdtContent>
          <w:r w:rsidR="00545898" w:rsidRPr="00885048">
            <w:t>Margareta Marjeta</w:t>
          </w:r>
        </w:sdtContent>
      </w:sdt>
    </w:p>
    <w:p w14:paraId="1CC323FD" w14:textId="77777777" w:rsidR="0056772B" w:rsidRPr="00CB7303" w:rsidRDefault="0056772B" w:rsidP="00B42560">
      <w:pPr>
        <w:pStyle w:val="ProtokollLexTn06"/>
        <w:pBdr>
          <w:bottom w:val="single" w:sz="4" w:space="1" w:color="auto"/>
        </w:pBdr>
        <w:ind w:right="-1703"/>
      </w:pPr>
    </w:p>
    <w:p w14:paraId="05486938" w14:textId="77777777" w:rsidR="0056772B" w:rsidRDefault="00213B43" w:rsidP="00B42560">
      <w:pPr>
        <w:ind w:right="-1703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9CF80EB" wp14:editId="0891909D">
                <wp:simplePos x="0" y="0"/>
                <wp:positionH relativeFrom="column">
                  <wp:posOffset>-39370</wp:posOffset>
                </wp:positionH>
                <wp:positionV relativeFrom="page">
                  <wp:posOffset>9464040</wp:posOffset>
                </wp:positionV>
                <wp:extent cx="6303600" cy="709200"/>
                <wp:effectExtent l="0" t="0" r="21590" b="1524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00" cy="70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5" style="width:496.35pt;height:55.85pt;margin-top:745.2pt;margin-left:-3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white" strokeweight="1pt">
                <w10:anchorlock/>
              </v:rect>
            </w:pict>
          </mc:Fallback>
        </mc:AlternateContent>
      </w:r>
      <w:r w:rsidRPr="00904E5E">
        <w:rPr>
          <w:sz w:val="8"/>
          <w:szCs w:val="8"/>
        </w:rPr>
        <w:br w:type="page"/>
      </w:r>
    </w:p>
    <w:p w14:paraId="45F947AF" w14:textId="77777777" w:rsidR="00C169D2" w:rsidRPr="00C169D2" w:rsidRDefault="00C169D2" w:rsidP="00C169D2">
      <w:pPr>
        <w:rPr>
          <w:sz w:val="2"/>
          <w:szCs w:val="2"/>
        </w:rPr>
      </w:pPr>
    </w:p>
    <w:bookmarkStart w:id="0" w:name="_Hlk13129696" w:displacedByCustomXml="next"/>
    <w:sdt>
      <w:sdtPr>
        <w:alias w:val="Protokoll_submall_SN"/>
        <w:tag w:val="Lex_Protokoll_submall_SN_Sub"/>
        <w:id w:val="670297042"/>
        <w:lock w:val="sdtLocked"/>
        <w:placeholder>
          <w:docPart w:val="1D9C8EEE4AD4453CBB82275D95EF6A13"/>
        </w:placeholder>
      </w:sdtPr>
      <w:sdtEndPr/>
      <w:sdtContent>
        <w:bookmarkEnd w:id="0" w:displacedByCustomXml="prev"/>
        <w:p w14:paraId="0EEB7FB2" w14:textId="7FA2F207" w:rsidR="00453937" w:rsidRPr="00EE61F5" w:rsidRDefault="00453937" w:rsidP="00EE61F5">
          <w:pPr>
            <w:pStyle w:val="LEXDnr"/>
          </w:pPr>
        </w:p>
        <w:p w14:paraId="7B8E7F17" w14:textId="77777777" w:rsidR="00662E32" w:rsidRPr="00453937" w:rsidRDefault="00662E32" w:rsidP="008C3BB0">
          <w:pPr>
            <w:rPr>
              <w:sz w:val="2"/>
              <w:szCs w:val="2"/>
            </w:rPr>
          </w:pPr>
        </w:p>
        <w:p w14:paraId="24AE94BC" w14:textId="77777777" w:rsidR="003D4BD1" w:rsidRDefault="00213B43" w:rsidP="00E1659A">
          <w:pPr>
            <w:pStyle w:val="LEXDnr"/>
          </w:pPr>
          <w:bookmarkStart w:id="1" w:name="_Hlk13129696_8"/>
          <w:r w:rsidRPr="00211920">
            <w:t>SN/2022:134</w:t>
          </w:r>
        </w:p>
        <w:p w14:paraId="588CC20B" w14:textId="77777777" w:rsidR="008C7DEB" w:rsidRPr="000551D0" w:rsidRDefault="00213B43" w:rsidP="000551D0">
          <w:pPr>
            <w:pStyle w:val="LEXRubrik1fet"/>
          </w:pPr>
          <w:r>
            <w:t>SN</w:t>
          </w:r>
          <w:r w:rsidR="00A73BFD">
            <w:t xml:space="preserve"> </w:t>
          </w:r>
          <w:r w:rsidR="008A2ECB" w:rsidRPr="000551D0">
            <w:t>§ 37</w:t>
          </w:r>
        </w:p>
        <w:p w14:paraId="2AFD005B" w14:textId="77777777" w:rsidR="0078133F" w:rsidRPr="0078133F" w:rsidRDefault="0078133F" w:rsidP="0078133F">
          <w:pPr>
            <w:pStyle w:val="LEXText"/>
            <w:rPr>
              <w:sz w:val="12"/>
              <w:szCs w:val="12"/>
            </w:rPr>
          </w:pPr>
        </w:p>
        <w:p w14:paraId="47036D2A" w14:textId="77777777" w:rsidR="004C2EF4" w:rsidRDefault="00396627" w:rsidP="0078133F">
          <w:pPr>
            <w:pStyle w:val="LEXDokumentbeskrivning"/>
          </w:pPr>
          <w:r w:rsidRPr="00CA64BF">
            <w:t>Förordnade av beslut med kompletterande beslutanderätt</w:t>
          </w:r>
        </w:p>
        <w:p w14:paraId="697FB062" w14:textId="77777777" w:rsidR="005C7B23" w:rsidRPr="00015097" w:rsidRDefault="00213B43" w:rsidP="005C7B23">
          <w:pPr>
            <w:pStyle w:val="LEXRubrik1fet"/>
          </w:pPr>
          <w:r w:rsidRPr="00015097">
            <w:t>Socialnämndens beslut</w:t>
          </w:r>
        </w:p>
        <w:p w14:paraId="629E8E6B" w14:textId="77777777" w:rsidR="002F2B84" w:rsidRDefault="00213B43" w:rsidP="002F2B84">
          <w:pPr>
            <w:pStyle w:val="LEXBeslut"/>
          </w:pPr>
          <w:r>
            <w:t>1.</w:t>
          </w:r>
          <w:r>
            <w:tab/>
            <w:t>Vice ordförande Birgitta Floresjö (C), Robert Österlund (V) och Catharina Karlhager (KD)</w:t>
          </w:r>
          <w:r w:rsidRPr="009023E8">
            <w:rPr>
              <w:i/>
              <w:iCs/>
            </w:rPr>
            <w:t xml:space="preserve"> </w:t>
          </w:r>
          <w:r>
            <w:t>förordnas att förutom nämndens ordförande</w:t>
          </w:r>
          <w:r w:rsidR="00B41EBD">
            <w:t xml:space="preserve"> </w:t>
          </w:r>
          <w:r>
            <w:t>fatta beslut enligt 4 kap</w:t>
          </w:r>
          <w:r w:rsidR="00B41EBD">
            <w:t>itlet</w:t>
          </w:r>
          <w:r>
            <w:t xml:space="preserve"> 1 § </w:t>
          </w:r>
          <w:r w:rsidR="00B41EBD">
            <w:t xml:space="preserve">första stycket och </w:t>
          </w:r>
          <w:r>
            <w:t>5 kap</w:t>
          </w:r>
          <w:r w:rsidR="00B41EBD">
            <w:t>itlet</w:t>
          </w:r>
          <w:r>
            <w:t xml:space="preserve"> 4 § första stycket 1 och 2 lag</w:t>
          </w:r>
          <w:r w:rsidR="00B41EBD">
            <w:t>en (2024:79)</w:t>
          </w:r>
          <w:r>
            <w:t xml:space="preserve"> om placering av barn i skyddat boende</w:t>
          </w:r>
          <w:r w:rsidR="00B41EBD">
            <w:t xml:space="preserve">, </w:t>
          </w:r>
          <w:r>
            <w:t>när nämndens beslut inte kan avvaktas.</w:t>
          </w:r>
        </w:p>
        <w:p w14:paraId="77CA9182" w14:textId="77777777" w:rsidR="002F2B84" w:rsidRDefault="00213B43" w:rsidP="002F2B84">
          <w:pPr>
            <w:pStyle w:val="LEXBeslut"/>
          </w:pPr>
          <w:r>
            <w:t>2</w:t>
          </w:r>
          <w:r w:rsidR="00285335">
            <w:t xml:space="preserve">. </w:t>
          </w:r>
          <w:r w:rsidR="00285335">
            <w:tab/>
            <w:t>Beslut fattade med stöd av förordnandet anmäls till nämnden vid nästkommande nämndsammanträde.</w:t>
          </w:r>
        </w:p>
        <w:p w14:paraId="313D24FC" w14:textId="77777777" w:rsidR="00385C0A" w:rsidRDefault="00213B43" w:rsidP="002F2B84">
          <w:pPr>
            <w:pStyle w:val="LEXBeslut"/>
          </w:pPr>
          <w:r>
            <w:t>3</w:t>
          </w:r>
          <w:r w:rsidR="00285335">
            <w:t xml:space="preserve">. </w:t>
          </w:r>
          <w:r w:rsidR="00285335">
            <w:tab/>
            <w:t>Paragrafen förklaras omedelbart justerad.</w:t>
          </w:r>
        </w:p>
        <w:p w14:paraId="11C09BA9" w14:textId="77777777" w:rsidR="00B845C6" w:rsidRDefault="00213B43" w:rsidP="00B845C6">
          <w:pPr>
            <w:pStyle w:val="LEXRubrik1fet"/>
          </w:pPr>
          <w:r>
            <w:t>Motivering till beslut</w:t>
          </w:r>
        </w:p>
        <w:p w14:paraId="25205A25" w14:textId="77777777" w:rsidR="00E233F2" w:rsidRPr="00B845C6" w:rsidRDefault="00213B43" w:rsidP="00B845C6">
          <w:pPr>
            <w:pStyle w:val="LEXText"/>
            <w:rPr>
              <w:b/>
            </w:rPr>
          </w:pPr>
          <w:r w:rsidRPr="00E233F2">
            <w:t>I vissa brådskande beslut företräder så kallad kompletterande beslutanderätt och är inskriven i vissa lagrum</w:t>
          </w:r>
          <w:r w:rsidR="00B845C6">
            <w:t>.</w:t>
          </w:r>
          <w:r>
            <w:t xml:space="preserve"> </w:t>
          </w:r>
          <w:r w:rsidR="00B845C6">
            <w:t>Nu även den nya lagen (2024:79) om placering av barn i skyddat boende.</w:t>
          </w:r>
        </w:p>
        <w:p w14:paraId="652EF64F" w14:textId="77777777" w:rsidR="004D0BB4" w:rsidRDefault="00213B43" w:rsidP="00375886">
          <w:pPr>
            <w:pStyle w:val="LEXRubrik1fet"/>
          </w:pPr>
          <w:r>
            <w:t>Ärendebeskrivning</w:t>
          </w:r>
        </w:p>
        <w:p w14:paraId="55AC2FBB" w14:textId="77777777" w:rsidR="00B845C6" w:rsidRDefault="00213B43" w:rsidP="00B845C6">
          <w:pPr>
            <w:pStyle w:val="LEXText"/>
          </w:pPr>
          <w:bookmarkStart w:id="2" w:name="K4P1S2"/>
          <w:bookmarkEnd w:id="2"/>
          <w:r w:rsidRPr="00CA4A94">
            <w:t xml:space="preserve">Kompletterande beslutanderätt är inte samma sak som delegering och har företräde framför delegeringsordningen i brådskande ärenden då </w:t>
          </w:r>
          <w:r>
            <w:t>nämndens</w:t>
          </w:r>
          <w:r w:rsidRPr="00CA4A94">
            <w:t xml:space="preserve"> </w:t>
          </w:r>
          <w:r>
            <w:t>beslut</w:t>
          </w:r>
          <w:r w:rsidRPr="00CA4A94">
            <w:t xml:space="preserve"> inte kan avvaktas. Beslutet fattas då i stället av </w:t>
          </w:r>
          <w:r>
            <w:t xml:space="preserve">socialnämndens ordförande och </w:t>
          </w:r>
          <w:r w:rsidRPr="00CA4A94">
            <w:t xml:space="preserve">särskilt förordnade personer som socialnämnden har utsett (förtroendevalda eller tjänstemän beroende på vilket lagrum som avses). </w:t>
          </w:r>
          <w:bookmarkStart w:id="3" w:name="_Hlk3120531"/>
        </w:p>
        <w:p w14:paraId="49AFFC83" w14:textId="77777777" w:rsidR="00B845C6" w:rsidRDefault="00B845C6" w:rsidP="00B845C6">
          <w:pPr>
            <w:pStyle w:val="LEXText"/>
          </w:pPr>
        </w:p>
        <w:p w14:paraId="7F7716C9" w14:textId="77777777" w:rsidR="00B845C6" w:rsidRDefault="00213B43" w:rsidP="00B845C6">
          <w:pPr>
            <w:pStyle w:val="LEXText"/>
          </w:pPr>
          <w:r w:rsidRPr="00143546">
            <w:t xml:space="preserve">För att vara behörig att fatta beslut enligt kompletterande beslutanderätt måste den förtroendevalda vara ordinarie ledamot i socialnämnden. </w:t>
          </w:r>
          <w:bookmarkEnd w:id="3"/>
        </w:p>
        <w:p w14:paraId="16B21E20" w14:textId="77777777" w:rsidR="00B845C6" w:rsidRDefault="00B845C6" w:rsidP="00B845C6">
          <w:pPr>
            <w:pStyle w:val="LEXText"/>
          </w:pPr>
        </w:p>
        <w:p w14:paraId="4A3A63E7" w14:textId="77777777" w:rsidR="00267FEC" w:rsidRPr="00267FEC" w:rsidRDefault="00213B43" w:rsidP="00B845C6">
          <w:pPr>
            <w:pStyle w:val="LEXText"/>
          </w:pPr>
          <w:r w:rsidRPr="00143546">
            <w:t>I delegationsordningen uppmärksammas den kompletterande beslutanderätten i kommentarsfältet; Vid brådska ledamot enligt särskild lista</w:t>
          </w:r>
          <w:r>
            <w:t xml:space="preserve">. </w:t>
          </w:r>
          <w:r w:rsidR="00B41EBD" w:rsidRPr="00B41EBD">
            <w:rPr>
              <w:shd w:val="clear" w:color="auto" w:fill="FFFFFF"/>
              <w:lang w:eastAsia="sv-SE"/>
            </w:rPr>
            <w:t>Beslutet ska anmälas vid nämndens nästa sammanträde.</w:t>
          </w:r>
        </w:p>
        <w:p w14:paraId="3D176A30" w14:textId="77777777" w:rsidR="004D0BB4" w:rsidRDefault="00213B43" w:rsidP="00375886">
          <w:pPr>
            <w:pStyle w:val="LEXRubrik1fet"/>
          </w:pPr>
          <w:r>
            <w:t>Bedömning</w:t>
          </w:r>
        </w:p>
        <w:p w14:paraId="4651820A" w14:textId="77777777" w:rsidR="00E64BEF" w:rsidRDefault="00213B43" w:rsidP="00375886">
          <w:pPr>
            <w:pStyle w:val="LEXText"/>
          </w:pPr>
          <w:r>
            <w:t xml:space="preserve">Socialnämnden har tidigare förordnat ledamöterna enligt förslag att kunna fatta beslut i ärenden enligt 6 §, 11 § 1 och </w:t>
          </w:r>
          <w:proofErr w:type="gramStart"/>
          <w:r>
            <w:t>2 st</w:t>
          </w:r>
          <w:proofErr w:type="gramEnd"/>
          <w:r>
            <w:t xml:space="preserve">, 27 §, 31 d § lagen med särskilda bestämmelser om vård av unga (LVU) samt 13 § lagen om vård av missbrukare i vissa fall (LVM). </w:t>
          </w:r>
        </w:p>
        <w:p w14:paraId="3FF681DD" w14:textId="77777777" w:rsidR="00E64BEF" w:rsidRDefault="00E64BEF" w:rsidP="00375886">
          <w:pPr>
            <w:pStyle w:val="LEXText"/>
          </w:pPr>
        </w:p>
        <w:p w14:paraId="6EE0D905" w14:textId="77777777" w:rsidR="00CD670B" w:rsidRDefault="00213B43" w:rsidP="00375886">
          <w:pPr>
            <w:pStyle w:val="LEXText"/>
          </w:pPr>
          <w:r>
            <w:lastRenderedPageBreak/>
            <w:t>Den kompletterande beslutanderätten föreslås omfatta även be</w:t>
          </w:r>
          <w:r w:rsidR="009916D7">
            <w:t>s</w:t>
          </w:r>
          <w:r>
            <w:t xml:space="preserve">lut enligt </w:t>
          </w:r>
          <w:r w:rsidR="009916D7">
            <w:br/>
          </w:r>
          <w:r>
            <w:t xml:space="preserve">4 kap 1 § första stycket och 5 kap 4 § första stycket 1 och 2 lagen om placering av barn i skyddat boende. </w:t>
          </w:r>
        </w:p>
        <w:p w14:paraId="42F27792" w14:textId="77777777" w:rsidR="004D0BB4" w:rsidRDefault="00213B43" w:rsidP="00375886">
          <w:pPr>
            <w:pStyle w:val="LEXRubrik1fet"/>
          </w:pPr>
          <w:r>
            <w:t>Beslutsunderlag</w:t>
          </w:r>
        </w:p>
        <w:p w14:paraId="6AE20576" w14:textId="77777777" w:rsidR="004D0BB4" w:rsidRDefault="00213B43" w:rsidP="00375886">
          <w:pPr>
            <w:pStyle w:val="LEXText"/>
          </w:pPr>
          <w:r>
            <w:t>Tjänsteutlåtande, socialförvaltningen, 2024-04-22, 2 sidor</w:t>
          </w:r>
        </w:p>
        <w:p w14:paraId="7BF86F82" w14:textId="77777777" w:rsidR="004D0BB4" w:rsidRDefault="00213B43" w:rsidP="00375886">
          <w:pPr>
            <w:pStyle w:val="LEXRubrik1fet"/>
          </w:pPr>
          <w:r>
            <w:t>Tidigare beslut i ärendet</w:t>
          </w:r>
        </w:p>
        <w:p w14:paraId="04DAC0F2" w14:textId="77777777" w:rsidR="004D0BB4" w:rsidRDefault="00213B43" w:rsidP="00375886">
          <w:pPr>
            <w:pStyle w:val="LEXText"/>
          </w:pPr>
          <w:r>
            <w:t>SN 2023-01-02 § 3</w:t>
          </w:r>
        </w:p>
        <w:p w14:paraId="5728BAFC" w14:textId="77777777" w:rsidR="004D0BB4" w:rsidRDefault="00213B43" w:rsidP="00375886">
          <w:pPr>
            <w:pStyle w:val="LEXRubrik1fet"/>
          </w:pPr>
          <w:r>
            <w:t>Lagrum</w:t>
          </w:r>
        </w:p>
        <w:p w14:paraId="509A42CB" w14:textId="77777777" w:rsidR="004D0BB4" w:rsidRDefault="00213B43" w:rsidP="00375886">
          <w:pPr>
            <w:pStyle w:val="LEXText"/>
          </w:pPr>
          <w:r>
            <w:t>4 kap 1 § första stycket, 5 kap 4 § första stycket 1 och 2 lagen (2024:</w:t>
          </w:r>
          <w:proofErr w:type="gramStart"/>
          <w:r>
            <w:t>79)om</w:t>
          </w:r>
          <w:proofErr w:type="gramEnd"/>
          <w:r>
            <w:t xml:space="preserve"> placering av barn i skyddat boende.</w:t>
          </w:r>
        </w:p>
        <w:p w14:paraId="49013924" w14:textId="77777777" w:rsidR="007934AA" w:rsidRDefault="00213B43" w:rsidP="00375886">
          <w:pPr>
            <w:pStyle w:val="LEXRubrik1fet"/>
          </w:pPr>
          <w:r>
            <w:t>Protokollsutdrag</w:t>
          </w:r>
        </w:p>
        <w:p w14:paraId="6703A50C" w14:textId="734247BE" w:rsidR="00453937" w:rsidRPr="00EE61F5" w:rsidRDefault="00213B43" w:rsidP="00EE61F5">
          <w:pPr>
            <w:pStyle w:val="LEXText"/>
          </w:pPr>
          <w:r>
            <w:t>Socialnämnden</w:t>
          </w:r>
          <w:bookmarkEnd w:id="1"/>
        </w:p>
        <w:p w14:paraId="11DFB818" w14:textId="77777777" w:rsidR="00662E32" w:rsidRPr="00453937" w:rsidRDefault="00662E32" w:rsidP="008C3BB0">
          <w:pPr>
            <w:rPr>
              <w:sz w:val="2"/>
              <w:szCs w:val="2"/>
            </w:rPr>
          </w:pPr>
        </w:p>
        <w:p w14:paraId="4EA6386D" w14:textId="77777777" w:rsidR="00A77B3E" w:rsidRDefault="00213B43"/>
      </w:sdtContent>
    </w:sdt>
    <w:sectPr w:rsidR="00A77B3E" w:rsidSect="0085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26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4F4BE" w14:textId="77777777" w:rsidR="00213B43" w:rsidRDefault="00213B43">
      <w:r>
        <w:separator/>
      </w:r>
    </w:p>
  </w:endnote>
  <w:endnote w:type="continuationSeparator" w:id="0">
    <w:p w14:paraId="62335973" w14:textId="77777777" w:rsidR="00213B43" w:rsidRDefault="002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F041D" w14:textId="77777777" w:rsidR="0048162E" w:rsidRDefault="004816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28F1A" w14:textId="77777777" w:rsidR="00266003" w:rsidRPr="007314DC" w:rsidRDefault="00266003" w:rsidP="00266003">
    <w:pPr>
      <w:ind w:right="-1703"/>
    </w:pPr>
  </w:p>
  <w:tbl>
    <w:tblPr>
      <w:tblW w:w="9776" w:type="dxa"/>
      <w:tblLook w:val="04A0" w:firstRow="1" w:lastRow="0" w:firstColumn="1" w:lastColumn="0" w:noHBand="0" w:noVBand="1"/>
    </w:tblPr>
    <w:tblGrid>
      <w:gridCol w:w="1396"/>
      <w:gridCol w:w="1397"/>
      <w:gridCol w:w="1396"/>
      <w:gridCol w:w="1397"/>
      <w:gridCol w:w="1396"/>
      <w:gridCol w:w="1397"/>
      <w:gridCol w:w="1397"/>
    </w:tblGrid>
    <w:tr w:rsidR="008C1D8A" w14:paraId="4B713F36" w14:textId="77777777" w:rsidTr="0010704C">
      <w:tc>
        <w:tcPr>
          <w:tcW w:w="1396" w:type="dxa"/>
          <w:tcBorders>
            <w:top w:val="single" w:sz="4" w:space="0" w:color="auto"/>
            <w:left w:val="single" w:sz="4" w:space="0" w:color="auto"/>
          </w:tcBorders>
        </w:tcPr>
        <w:p w14:paraId="6648C0D2" w14:textId="77777777" w:rsidR="00266003" w:rsidRPr="00BA1707" w:rsidRDefault="00213B43" w:rsidP="00266003">
          <w:pPr>
            <w:ind w:right="-1703"/>
            <w:rPr>
              <w:sz w:val="20"/>
              <w:szCs w:val="20"/>
            </w:rPr>
          </w:pPr>
          <w:r w:rsidRPr="00BA1707">
            <w:rPr>
              <w:sz w:val="20"/>
              <w:szCs w:val="20"/>
            </w:rPr>
            <w:t>Justerare</w:t>
          </w:r>
        </w:p>
      </w:tc>
      <w:tc>
        <w:tcPr>
          <w:tcW w:w="1397" w:type="dxa"/>
          <w:tcBorders>
            <w:top w:val="single" w:sz="4" w:space="0" w:color="auto"/>
          </w:tcBorders>
        </w:tcPr>
        <w:p w14:paraId="101A131B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1396" w:type="dxa"/>
          <w:tcBorders>
            <w:top w:val="single" w:sz="4" w:space="0" w:color="auto"/>
          </w:tcBorders>
        </w:tcPr>
        <w:p w14:paraId="535BABFA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1397" w:type="dxa"/>
          <w:tcBorders>
            <w:top w:val="single" w:sz="4" w:space="0" w:color="auto"/>
          </w:tcBorders>
        </w:tcPr>
        <w:p w14:paraId="7EE1865C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1396" w:type="dxa"/>
          <w:tcBorders>
            <w:top w:val="single" w:sz="4" w:space="0" w:color="auto"/>
          </w:tcBorders>
        </w:tcPr>
        <w:p w14:paraId="2CEC70E2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2794" w:type="dxa"/>
          <w:gridSpan w:val="2"/>
          <w:tcBorders>
            <w:top w:val="single" w:sz="4" w:space="0" w:color="auto"/>
          </w:tcBorders>
        </w:tcPr>
        <w:p w14:paraId="05B35284" w14:textId="77777777" w:rsidR="00266003" w:rsidRPr="00BA1707" w:rsidRDefault="00213B43" w:rsidP="00266003">
          <w:pPr>
            <w:ind w:right="-1703"/>
            <w:rPr>
              <w:sz w:val="20"/>
              <w:szCs w:val="20"/>
            </w:rPr>
          </w:pPr>
          <w:r>
            <w:rPr>
              <w:sz w:val="20"/>
            </w:rPr>
            <w:t>Utdragsbestyrkande</w:t>
          </w:r>
        </w:p>
      </w:tc>
    </w:tr>
    <w:tr w:rsidR="008C1D8A" w14:paraId="01FBBD63" w14:textId="77777777" w:rsidTr="0010704C"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5292C95E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  <w:right w:val="single" w:sz="4" w:space="0" w:color="auto"/>
          </w:tcBorders>
        </w:tcPr>
        <w:p w14:paraId="6443F150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1D8D85EC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59576BE0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09D2529C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64B7E32A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</w:tcPr>
        <w:p w14:paraId="7D92C0CF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</w:tr>
    <w:tr w:rsidR="008C1D8A" w14:paraId="598E021C" w14:textId="77777777" w:rsidTr="0010704C"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319D3FEE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  <w:right w:val="single" w:sz="4" w:space="0" w:color="auto"/>
          </w:tcBorders>
        </w:tcPr>
        <w:p w14:paraId="78AA5371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39501FEB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51E55C9A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671E5ECD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1327DD08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</w:tcPr>
        <w:p w14:paraId="7B57275D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</w:tr>
    <w:tr w:rsidR="008C1D8A" w14:paraId="4D004779" w14:textId="77777777" w:rsidTr="0010704C"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37F3D898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  <w:right w:val="single" w:sz="4" w:space="0" w:color="auto"/>
          </w:tcBorders>
        </w:tcPr>
        <w:p w14:paraId="20C912B1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5CDED11D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6B0923F1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58B4CFA8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2B8F4AA8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</w:tcPr>
        <w:p w14:paraId="332FD4B7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</w:tr>
  </w:tbl>
  <w:p w14:paraId="1EC2C261" w14:textId="77777777" w:rsidR="0056772B" w:rsidRPr="0056772B" w:rsidRDefault="0056772B" w:rsidP="00B42560">
    <w:pPr>
      <w:ind w:right="-1703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5CC84" w14:textId="77777777" w:rsidR="00266003" w:rsidRPr="007314DC" w:rsidRDefault="00266003" w:rsidP="00266003">
    <w:pPr>
      <w:ind w:right="-1703"/>
    </w:pPr>
  </w:p>
  <w:tbl>
    <w:tblPr>
      <w:tblW w:w="9776" w:type="dxa"/>
      <w:tblLook w:val="04A0" w:firstRow="1" w:lastRow="0" w:firstColumn="1" w:lastColumn="0" w:noHBand="0" w:noVBand="1"/>
    </w:tblPr>
    <w:tblGrid>
      <w:gridCol w:w="1396"/>
      <w:gridCol w:w="1397"/>
      <w:gridCol w:w="1396"/>
      <w:gridCol w:w="1397"/>
      <w:gridCol w:w="1396"/>
      <w:gridCol w:w="1397"/>
      <w:gridCol w:w="1397"/>
    </w:tblGrid>
    <w:tr w:rsidR="008C1D8A" w14:paraId="69E69C6B" w14:textId="77777777" w:rsidTr="0010704C">
      <w:tc>
        <w:tcPr>
          <w:tcW w:w="1396" w:type="dxa"/>
          <w:tcBorders>
            <w:top w:val="single" w:sz="4" w:space="0" w:color="auto"/>
            <w:left w:val="single" w:sz="4" w:space="0" w:color="auto"/>
          </w:tcBorders>
        </w:tcPr>
        <w:p w14:paraId="1D23B806" w14:textId="77777777" w:rsidR="00266003" w:rsidRPr="00BA1707" w:rsidRDefault="00213B43" w:rsidP="00266003">
          <w:pPr>
            <w:ind w:right="-1703"/>
            <w:rPr>
              <w:sz w:val="20"/>
              <w:szCs w:val="20"/>
            </w:rPr>
          </w:pPr>
          <w:r w:rsidRPr="00BA1707">
            <w:rPr>
              <w:sz w:val="20"/>
              <w:szCs w:val="20"/>
            </w:rPr>
            <w:t>Justerare</w:t>
          </w:r>
        </w:p>
      </w:tc>
      <w:tc>
        <w:tcPr>
          <w:tcW w:w="1397" w:type="dxa"/>
          <w:tcBorders>
            <w:top w:val="single" w:sz="4" w:space="0" w:color="auto"/>
          </w:tcBorders>
        </w:tcPr>
        <w:p w14:paraId="7E57905F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1396" w:type="dxa"/>
          <w:tcBorders>
            <w:top w:val="single" w:sz="4" w:space="0" w:color="auto"/>
          </w:tcBorders>
        </w:tcPr>
        <w:p w14:paraId="004A96AF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1397" w:type="dxa"/>
          <w:tcBorders>
            <w:top w:val="single" w:sz="4" w:space="0" w:color="auto"/>
          </w:tcBorders>
        </w:tcPr>
        <w:p w14:paraId="488368F4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1396" w:type="dxa"/>
          <w:tcBorders>
            <w:top w:val="single" w:sz="4" w:space="0" w:color="auto"/>
          </w:tcBorders>
        </w:tcPr>
        <w:p w14:paraId="745E2704" w14:textId="77777777" w:rsidR="00266003" w:rsidRPr="00BA1707" w:rsidRDefault="00266003" w:rsidP="00266003">
          <w:pPr>
            <w:ind w:right="-1703"/>
            <w:rPr>
              <w:sz w:val="20"/>
              <w:szCs w:val="20"/>
            </w:rPr>
          </w:pPr>
        </w:p>
      </w:tc>
      <w:tc>
        <w:tcPr>
          <w:tcW w:w="2794" w:type="dxa"/>
          <w:gridSpan w:val="2"/>
          <w:tcBorders>
            <w:top w:val="single" w:sz="4" w:space="0" w:color="auto"/>
          </w:tcBorders>
        </w:tcPr>
        <w:p w14:paraId="5B0BAC87" w14:textId="77777777" w:rsidR="00266003" w:rsidRPr="00BA1707" w:rsidRDefault="00213B43" w:rsidP="00266003">
          <w:pPr>
            <w:ind w:right="-1703"/>
            <w:rPr>
              <w:sz w:val="20"/>
              <w:szCs w:val="20"/>
            </w:rPr>
          </w:pPr>
          <w:r>
            <w:rPr>
              <w:sz w:val="20"/>
            </w:rPr>
            <w:t>Utdragsbestyrkande</w:t>
          </w:r>
        </w:p>
      </w:tc>
    </w:tr>
    <w:tr w:rsidR="008C1D8A" w14:paraId="76BECF6B" w14:textId="77777777" w:rsidTr="0010704C"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4F0BABDB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  <w:right w:val="single" w:sz="4" w:space="0" w:color="auto"/>
          </w:tcBorders>
        </w:tcPr>
        <w:p w14:paraId="0DCCDB7C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070CDF3E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13DD1409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23564DD3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40F4661A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</w:tcPr>
        <w:p w14:paraId="7AFDD419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</w:tr>
    <w:tr w:rsidR="008C1D8A" w14:paraId="7D181CA9" w14:textId="77777777" w:rsidTr="0010704C"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11284452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  <w:right w:val="single" w:sz="4" w:space="0" w:color="auto"/>
          </w:tcBorders>
        </w:tcPr>
        <w:p w14:paraId="50D1A86C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16371EA3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5B9F202A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02A1DA02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16351DAD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</w:tcPr>
        <w:p w14:paraId="0EC02A01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</w:tr>
    <w:tr w:rsidR="008C1D8A" w14:paraId="2F834E92" w14:textId="77777777" w:rsidTr="0010704C"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2110775B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  <w:right w:val="single" w:sz="4" w:space="0" w:color="auto"/>
          </w:tcBorders>
        </w:tcPr>
        <w:p w14:paraId="0FBFB08F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47E510E6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39C6352D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6" w:type="dxa"/>
          <w:tcBorders>
            <w:left w:val="single" w:sz="4" w:space="0" w:color="auto"/>
            <w:right w:val="single" w:sz="4" w:space="0" w:color="auto"/>
          </w:tcBorders>
        </w:tcPr>
        <w:p w14:paraId="03F2CF3A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  <w:tcBorders>
            <w:left w:val="single" w:sz="4" w:space="0" w:color="auto"/>
          </w:tcBorders>
        </w:tcPr>
        <w:p w14:paraId="15048950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  <w:tc>
        <w:tcPr>
          <w:tcW w:w="1397" w:type="dxa"/>
        </w:tcPr>
        <w:p w14:paraId="6A14801A" w14:textId="77777777" w:rsidR="00266003" w:rsidRPr="00634F65" w:rsidRDefault="00266003" w:rsidP="00266003">
          <w:pPr>
            <w:ind w:right="-1703"/>
            <w:rPr>
              <w:sz w:val="22"/>
              <w:szCs w:val="22"/>
            </w:rPr>
          </w:pPr>
        </w:p>
      </w:tc>
    </w:tr>
  </w:tbl>
  <w:p w14:paraId="5B6A0ACF" w14:textId="77777777" w:rsidR="0056772B" w:rsidRPr="0056772B" w:rsidRDefault="0056772B" w:rsidP="00B42560">
    <w:pPr>
      <w:ind w:right="-170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59753" w14:textId="77777777" w:rsidR="00213B43" w:rsidRDefault="00213B43">
      <w:r>
        <w:separator/>
      </w:r>
    </w:p>
  </w:footnote>
  <w:footnote w:type="continuationSeparator" w:id="0">
    <w:p w14:paraId="5796C008" w14:textId="77777777" w:rsidR="00213B43" w:rsidRDefault="0021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5B98" w14:textId="77777777" w:rsidR="0048162E" w:rsidRDefault="004816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DE83D" w14:textId="77777777" w:rsidR="0056772B" w:rsidRPr="007C2025" w:rsidRDefault="00213B43" w:rsidP="006F4835">
    <w:pPr>
      <w:tabs>
        <w:tab w:val="left" w:pos="5103"/>
        <w:tab w:val="center" w:pos="9072"/>
      </w:tabs>
      <w:ind w:right="-1987"/>
      <w:rPr>
        <w:b/>
      </w:rPr>
    </w:pPr>
    <w:r w:rsidRPr="007C2025">
      <w:rPr>
        <w:b/>
        <w:noProof/>
      </w:rPr>
      <w:t>Gagnefs kommun</w:t>
    </w:r>
    <w:r w:rsidRPr="007C2025">
      <w:rPr>
        <w:b/>
      </w:rPr>
      <w:tab/>
      <w:t>Sammanträdesprotokoll</w:t>
    </w:r>
  </w:p>
  <w:p w14:paraId="25A353F0" w14:textId="77777777" w:rsidR="0056772B" w:rsidRPr="00656FB6" w:rsidRDefault="0056772B" w:rsidP="006F4835">
    <w:pPr>
      <w:tabs>
        <w:tab w:val="left" w:pos="5103"/>
        <w:tab w:val="center" w:pos="9072"/>
      </w:tabs>
      <w:ind w:right="-1987"/>
    </w:pPr>
  </w:p>
  <w:p w14:paraId="05D7E79F" w14:textId="77777777" w:rsidR="0056772B" w:rsidRPr="00124C98" w:rsidRDefault="00213B43" w:rsidP="006F4835">
    <w:pPr>
      <w:tabs>
        <w:tab w:val="left" w:pos="5103"/>
        <w:tab w:val="center" w:pos="9072"/>
      </w:tabs>
      <w:ind w:right="-1987"/>
      <w:rPr>
        <w:sz w:val="20"/>
        <w:szCs w:val="20"/>
      </w:rPr>
    </w:pPr>
    <w:r>
      <w:rPr>
        <w:sz w:val="20"/>
        <w:szCs w:val="20"/>
      </w:rPr>
      <w:tab/>
      <w:t>Sammanträdesdatum</w:t>
    </w:r>
    <w:r>
      <w:rPr>
        <w:sz w:val="20"/>
        <w:szCs w:val="20"/>
      </w:rPr>
      <w:tab/>
    </w:r>
    <w:r w:rsidRPr="00124C98">
      <w:rPr>
        <w:sz w:val="20"/>
        <w:szCs w:val="20"/>
      </w:rPr>
      <w:t>Sida</w:t>
    </w:r>
  </w:p>
  <w:p w14:paraId="46DD7289" w14:textId="77777777" w:rsidR="004206EF" w:rsidRDefault="00213B43" w:rsidP="006F4835">
    <w:pPr>
      <w:tabs>
        <w:tab w:val="left" w:pos="5103"/>
        <w:tab w:val="center" w:pos="9072"/>
      </w:tabs>
      <w:ind w:right="-1987"/>
    </w:pPr>
    <w:sdt>
      <w:sdtPr>
        <w:alias w:val="Enhet"/>
        <w:tag w:val="Lex_Enhet"/>
        <w:id w:val="-1219126097"/>
        <w:placeholder>
          <w:docPart w:val="3DC0C31C96034320AB143337BC65393F"/>
        </w:placeholder>
        <w:text w:multiLine="1"/>
      </w:sdtPr>
      <w:sdtEndPr/>
      <w:sdtContent>
        <w:r w:rsidR="007533A4" w:rsidRPr="00885048">
          <w:t>Socialnämnden</w:t>
        </w:r>
      </w:sdtContent>
    </w:sdt>
    <w:r w:rsidR="0056772B" w:rsidRPr="00D85F52">
      <w:tab/>
    </w:r>
    <w:sdt>
      <w:sdtPr>
        <w:alias w:val="SammanträdeDatum"/>
        <w:tag w:val="Lex_SammantraedeDatum"/>
        <w:id w:val="-1387098753"/>
        <w:placeholder>
          <w:docPart w:val="C62C6162108A49AEADB3003C59D92D6E"/>
        </w:placeholder>
        <w:text w:multiLine="1"/>
      </w:sdtPr>
      <w:sdtEndPr/>
      <w:sdtContent>
        <w:r w:rsidR="007533A4" w:rsidRPr="00885048">
          <w:t>2024-04-22</w:t>
        </w:r>
      </w:sdtContent>
    </w:sdt>
    <w:r w:rsidR="0056772B">
      <w:tab/>
    </w:r>
    <w:r w:rsidR="0056772B">
      <w:fldChar w:fldCharType="begin"/>
    </w:r>
    <w:r w:rsidR="0056772B">
      <w:instrText>PAGE   \* MERGEFORMAT</w:instrText>
    </w:r>
    <w:r w:rsidR="0056772B">
      <w:fldChar w:fldCharType="separate"/>
    </w:r>
    <w:r w:rsidR="006E7878">
      <w:rPr>
        <w:noProof/>
      </w:rPr>
      <w:t>3</w:t>
    </w:r>
    <w:r w:rsidR="0056772B">
      <w:fldChar w:fldCharType="end"/>
    </w:r>
  </w:p>
  <w:p w14:paraId="387FDF51" w14:textId="77777777" w:rsidR="002C2165" w:rsidRDefault="002C2165" w:rsidP="006F4835">
    <w:pPr>
      <w:ind w:right="-1987"/>
    </w:pPr>
  </w:p>
  <w:p w14:paraId="1CA6EF55" w14:textId="77777777" w:rsidR="00F1140F" w:rsidRDefault="00F1140F" w:rsidP="006F4835">
    <w:pPr>
      <w:ind w:right="-1987"/>
    </w:pPr>
  </w:p>
  <w:p w14:paraId="4B385F9A" w14:textId="77777777" w:rsidR="002C2165" w:rsidRPr="00EC5EB2" w:rsidRDefault="002C2165" w:rsidP="006F4835">
    <w:pPr>
      <w:ind w:right="-198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D77F" w14:textId="77777777" w:rsidR="0056772B" w:rsidRPr="00663B1B" w:rsidRDefault="00213B43" w:rsidP="006F4835">
    <w:pPr>
      <w:tabs>
        <w:tab w:val="left" w:pos="5103"/>
        <w:tab w:val="center" w:pos="9072"/>
      </w:tabs>
      <w:ind w:right="-1987"/>
      <w:rPr>
        <w:b/>
      </w:rPr>
    </w:pPr>
    <w:r w:rsidRPr="00663B1B">
      <w:rPr>
        <w:b/>
      </w:rPr>
      <w:t>Gagnefs kommun</w:t>
    </w:r>
    <w:r w:rsidRPr="00663B1B">
      <w:rPr>
        <w:b/>
      </w:rPr>
      <w:tab/>
    </w:r>
    <w:r w:rsidRPr="00663B1B">
      <w:rPr>
        <w:b/>
      </w:rPr>
      <w:t>Sammanträdesprotokoll</w:t>
    </w:r>
  </w:p>
  <w:p w14:paraId="42D8019F" w14:textId="77777777" w:rsidR="0056772B" w:rsidRDefault="0056772B" w:rsidP="006F4835">
    <w:pPr>
      <w:tabs>
        <w:tab w:val="left" w:pos="5103"/>
        <w:tab w:val="center" w:pos="9072"/>
      </w:tabs>
      <w:ind w:right="-1987"/>
    </w:pPr>
  </w:p>
  <w:p w14:paraId="73C30C79" w14:textId="77777777" w:rsidR="0056772B" w:rsidRPr="006B70CF" w:rsidRDefault="00213B43" w:rsidP="006F4835">
    <w:pPr>
      <w:tabs>
        <w:tab w:val="left" w:pos="5103"/>
        <w:tab w:val="center" w:pos="9072"/>
      </w:tabs>
      <w:ind w:right="-1987"/>
      <w:rPr>
        <w:sz w:val="20"/>
        <w:szCs w:val="20"/>
      </w:rPr>
    </w:pPr>
    <w:r>
      <w:rPr>
        <w:sz w:val="20"/>
        <w:szCs w:val="20"/>
      </w:rPr>
      <w:tab/>
      <w:t>Sammanträdesdatum</w:t>
    </w:r>
    <w:r w:rsidRPr="00124C98">
      <w:rPr>
        <w:sz w:val="20"/>
        <w:szCs w:val="20"/>
      </w:rPr>
      <w:tab/>
      <w:t>Sida</w:t>
    </w:r>
  </w:p>
  <w:p w14:paraId="1CC26463" w14:textId="77777777" w:rsidR="0056772B" w:rsidRDefault="00213B43" w:rsidP="006F4835">
    <w:pPr>
      <w:tabs>
        <w:tab w:val="left" w:pos="5103"/>
        <w:tab w:val="center" w:pos="9072"/>
      </w:tabs>
      <w:ind w:right="-1987"/>
      <w:rPr>
        <w:bCs/>
      </w:rPr>
    </w:pPr>
    <w:sdt>
      <w:sdtPr>
        <w:alias w:val="Enhet"/>
        <w:tag w:val="Lex_Enhet"/>
        <w:id w:val="-1717732658"/>
        <w:placeholder>
          <w:docPart w:val="A25116DB14A74746AD4BDBD52F928024"/>
        </w:placeholder>
        <w:text w:multiLine="1"/>
      </w:sdtPr>
      <w:sdtEndPr/>
      <w:sdtContent>
        <w:r w:rsidRPr="00885048">
          <w:t>Socialnämnden</w:t>
        </w:r>
      </w:sdtContent>
    </w:sdt>
    <w:r>
      <w:tab/>
    </w:r>
    <w:sdt>
      <w:sdtPr>
        <w:alias w:val="SammanträdeDatum"/>
        <w:tag w:val="Lex_SammantraedeDatum"/>
        <w:id w:val="1569999690"/>
        <w:placeholder>
          <w:docPart w:val="A6F8DE7151284ACF94C0858D94778AD5"/>
        </w:placeholder>
        <w:text w:multiLine="1"/>
      </w:sdtPr>
      <w:sdtEndPr/>
      <w:sdtContent>
        <w:r w:rsidRPr="00885048">
          <w:t>2024-04-22</w:t>
        </w:r>
      </w:sdtContent>
    </w:sdt>
    <w:r>
      <w:tab/>
    </w:r>
    <w:r w:rsidRPr="008A3020">
      <w:rPr>
        <w:bCs/>
      </w:rPr>
      <w:fldChar w:fldCharType="begin"/>
    </w:r>
    <w:r w:rsidRPr="008A3020">
      <w:rPr>
        <w:bCs/>
      </w:rPr>
      <w:instrText>PAGE  \* Arabic  \* MERGEFORMAT</w:instrText>
    </w:r>
    <w:r w:rsidRPr="008A3020">
      <w:rPr>
        <w:bCs/>
      </w:rPr>
      <w:fldChar w:fldCharType="separate"/>
    </w:r>
    <w:r w:rsidR="006E7878">
      <w:rPr>
        <w:bCs/>
        <w:noProof/>
      </w:rPr>
      <w:t>1</w:t>
    </w:r>
    <w:r w:rsidRPr="008A3020">
      <w:rPr>
        <w:bCs/>
      </w:rPr>
      <w:fldChar w:fldCharType="end"/>
    </w:r>
    <w:r w:rsidRPr="008A3020">
      <w:t xml:space="preserve"> </w:t>
    </w:r>
    <w:r>
      <w:t>(</w:t>
    </w:r>
    <w:r w:rsidRPr="008A3020">
      <w:rPr>
        <w:bCs/>
      </w:rPr>
      <w:fldChar w:fldCharType="begin"/>
    </w:r>
    <w:r w:rsidRPr="008A3020">
      <w:rPr>
        <w:bCs/>
      </w:rPr>
      <w:instrText>NUMPAGES  \* Arabic  \* MERGEFORMAT</w:instrText>
    </w:r>
    <w:r w:rsidRPr="008A3020">
      <w:rPr>
        <w:bCs/>
      </w:rPr>
      <w:fldChar w:fldCharType="separate"/>
    </w:r>
    <w:r w:rsidR="006E7878">
      <w:rPr>
        <w:bCs/>
        <w:noProof/>
      </w:rPr>
      <w:t>3</w:t>
    </w:r>
    <w:r w:rsidRPr="008A3020">
      <w:rPr>
        <w:bCs/>
      </w:rPr>
      <w:fldChar w:fldCharType="end"/>
    </w:r>
    <w:r>
      <w:rPr>
        <w:bCs/>
      </w:rPr>
      <w:t>)</w:t>
    </w:r>
  </w:p>
  <w:p w14:paraId="6891E921" w14:textId="77777777" w:rsidR="0056772B" w:rsidRDefault="0056772B" w:rsidP="006F4835">
    <w:pPr>
      <w:pStyle w:val="ProtokollLexTn12"/>
      <w:pBdr>
        <w:left w:val="none" w:sz="0" w:space="0" w:color="auto"/>
      </w:pBdr>
      <w:ind w:right="-1987"/>
    </w:pPr>
  </w:p>
  <w:p w14:paraId="40A9758C" w14:textId="77777777" w:rsidR="002C2165" w:rsidRDefault="002C2165" w:rsidP="006F4835">
    <w:pPr>
      <w:pStyle w:val="ProtokollLexTn12"/>
      <w:pBdr>
        <w:left w:val="none" w:sz="0" w:space="0" w:color="auto"/>
      </w:pBdr>
      <w:ind w:right="-1987"/>
    </w:pPr>
  </w:p>
  <w:p w14:paraId="400F5E8A" w14:textId="77777777" w:rsidR="00A54A64" w:rsidRDefault="00A54A64" w:rsidP="006F4835">
    <w:pPr>
      <w:pStyle w:val="ProtokollLexTn12"/>
      <w:ind w:right="-19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EFEE3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DBD2A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FB6A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D31C20"/>
    <w:multiLevelType w:val="multilevel"/>
    <w:tmpl w:val="D848EA1A"/>
    <w:styleLink w:val="lexlistanummer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6."/>
      <w:lvlJc w:val="left"/>
      <w:pPr>
        <w:ind w:left="2550" w:hanging="42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ind w:left="3400" w:hanging="425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9."/>
      <w:lvlJc w:val="left"/>
      <w:pPr>
        <w:ind w:left="3825" w:hanging="425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BDE104C"/>
    <w:multiLevelType w:val="multilevel"/>
    <w:tmpl w:val="F74E0DDA"/>
    <w:styleLink w:val="lexlistastreck"/>
    <w:lvl w:ilvl="0">
      <w:start w:val="1"/>
      <w:numFmt w:val="bullet"/>
      <w:pStyle w:val="Punktlista3"/>
      <w:lvlText w:val="‒"/>
      <w:lvlJc w:val="left"/>
      <w:pPr>
        <w:ind w:left="255" w:hanging="25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‒"/>
      <w:lvlJc w:val="left"/>
      <w:pPr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‒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‒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‒"/>
      <w:lvlJc w:val="left"/>
      <w:pPr>
        <w:ind w:left="1275" w:hanging="25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‒"/>
      <w:lvlJc w:val="left"/>
      <w:pPr>
        <w:ind w:left="1530" w:hanging="25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‒"/>
      <w:lvlJc w:val="left"/>
      <w:pPr>
        <w:ind w:left="1785" w:hanging="25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‒"/>
      <w:lvlJc w:val="left"/>
      <w:pPr>
        <w:ind w:left="2040" w:hanging="25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‒"/>
      <w:lvlJc w:val="left"/>
      <w:pPr>
        <w:ind w:left="2295" w:hanging="25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E7D3EDD"/>
    <w:multiLevelType w:val="multilevel"/>
    <w:tmpl w:val="D848EA1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6."/>
      <w:lvlJc w:val="left"/>
      <w:pPr>
        <w:ind w:left="2550" w:hanging="42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ind w:left="3400" w:hanging="425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9."/>
      <w:lvlJc w:val="left"/>
      <w:pPr>
        <w:ind w:left="3825" w:hanging="425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52734899"/>
    <w:multiLevelType w:val="multilevel"/>
    <w:tmpl w:val="60CE1A56"/>
    <w:styleLink w:val="lexlistapunkter"/>
    <w:lvl w:ilvl="0">
      <w:start w:val="1"/>
      <w:numFmt w:val="bullet"/>
      <w:pStyle w:val="Punktlista2"/>
      <w:lvlText w:val="•"/>
      <w:lvlJc w:val="left"/>
      <w:pPr>
        <w:ind w:left="255" w:hanging="25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‒"/>
      <w:lvlJc w:val="left"/>
      <w:pPr>
        <w:ind w:left="510" w:hanging="255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ind w:left="765" w:hanging="255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ind w:left="1020" w:hanging="255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ind w:left="1275" w:hanging="255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ind w:left="1530" w:hanging="255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ind w:left="1785" w:hanging="255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ind w:left="2040" w:hanging="255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ind w:left="2295" w:hanging="255"/>
      </w:pPr>
      <w:rPr>
        <w:rFonts w:ascii="Times New Roman" w:hAnsi="Times New Roman" w:hint="default"/>
      </w:rPr>
    </w:lvl>
  </w:abstractNum>
  <w:abstractNum w:abstractNumId="7" w15:restartNumberingAfterBreak="0">
    <w:nsid w:val="527348B0"/>
    <w:multiLevelType w:val="multilevel"/>
    <w:tmpl w:val="60CE1A56"/>
    <w:lvl w:ilvl="0">
      <w:start w:val="1"/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‒"/>
      <w:lvlJc w:val="left"/>
      <w:pPr>
        <w:ind w:left="510" w:hanging="255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ind w:left="765" w:hanging="255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ind w:left="1020" w:hanging="255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ind w:left="1275" w:hanging="255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ind w:left="1530" w:hanging="255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ind w:left="1785" w:hanging="255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ind w:left="2040" w:hanging="255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ind w:left="2295" w:hanging="255"/>
      </w:pPr>
      <w:rPr>
        <w:rFonts w:ascii="Times New Roman" w:hAnsi="Times New Roman" w:hint="default"/>
      </w:rPr>
    </w:lvl>
  </w:abstractNum>
  <w:abstractNum w:abstractNumId="8" w15:restartNumberingAfterBreak="0">
    <w:nsid w:val="527348B1"/>
    <w:multiLevelType w:val="multilevel"/>
    <w:tmpl w:val="60CE1A56"/>
    <w:lvl w:ilvl="0">
      <w:start w:val="1"/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‒"/>
      <w:lvlJc w:val="left"/>
      <w:pPr>
        <w:ind w:left="510" w:hanging="255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ind w:left="765" w:hanging="255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ind w:left="1020" w:hanging="255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ind w:left="1275" w:hanging="255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ind w:left="1530" w:hanging="255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ind w:left="1785" w:hanging="255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ind w:left="2040" w:hanging="255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ind w:left="2295" w:hanging="255"/>
      </w:pPr>
      <w:rPr>
        <w:rFonts w:ascii="Times New Roman" w:hAnsi="Times New Roman" w:hint="default"/>
      </w:rPr>
    </w:lvl>
  </w:abstractNum>
  <w:abstractNum w:abstractNumId="9" w15:restartNumberingAfterBreak="0">
    <w:nsid w:val="527348B2"/>
    <w:multiLevelType w:val="multilevel"/>
    <w:tmpl w:val="60CE1A56"/>
    <w:lvl w:ilvl="0">
      <w:start w:val="1"/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‒"/>
      <w:lvlJc w:val="left"/>
      <w:pPr>
        <w:ind w:left="510" w:hanging="255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ind w:left="765" w:hanging="255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ind w:left="1020" w:hanging="255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ind w:left="1275" w:hanging="255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ind w:left="1530" w:hanging="255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ind w:left="1785" w:hanging="255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ind w:left="2040" w:hanging="255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ind w:left="2295" w:hanging="255"/>
      </w:pPr>
      <w:rPr>
        <w:rFonts w:ascii="Times New Roman" w:hAnsi="Times New Roman" w:hint="default"/>
      </w:rPr>
    </w:lvl>
  </w:abstractNum>
  <w:abstractNum w:abstractNumId="10" w15:restartNumberingAfterBreak="0">
    <w:nsid w:val="527348B3"/>
    <w:multiLevelType w:val="multilevel"/>
    <w:tmpl w:val="60CE1A56"/>
    <w:lvl w:ilvl="0">
      <w:start w:val="1"/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‒"/>
      <w:lvlJc w:val="left"/>
      <w:pPr>
        <w:ind w:left="510" w:hanging="255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ind w:left="765" w:hanging="255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ind w:left="1020" w:hanging="255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ind w:left="1275" w:hanging="255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ind w:left="1530" w:hanging="255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ind w:left="1785" w:hanging="255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ind w:left="2040" w:hanging="255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ind w:left="2295" w:hanging="255"/>
      </w:pPr>
      <w:rPr>
        <w:rFonts w:ascii="Times New Roman" w:hAnsi="Times New Roman" w:hint="default"/>
      </w:rPr>
    </w:lvl>
  </w:abstractNum>
  <w:abstractNum w:abstractNumId="11" w15:restartNumberingAfterBreak="0">
    <w:nsid w:val="527348B4"/>
    <w:multiLevelType w:val="hybridMultilevel"/>
    <w:tmpl w:val="4F12C278"/>
    <w:lvl w:ilvl="0" w:tplc="75DE21E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B85C2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62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C8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C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9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D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C1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496A"/>
    <w:multiLevelType w:val="multilevel"/>
    <w:tmpl w:val="60CE1A56"/>
    <w:lvl w:ilvl="0">
      <w:start w:val="1"/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‒"/>
      <w:lvlJc w:val="left"/>
      <w:pPr>
        <w:ind w:left="510" w:hanging="255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ind w:left="765" w:hanging="255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ind w:left="1020" w:hanging="255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ind w:left="1275" w:hanging="255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ind w:left="1530" w:hanging="255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ind w:left="1785" w:hanging="255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ind w:left="2040" w:hanging="255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ind w:left="2295" w:hanging="255"/>
      </w:pPr>
      <w:rPr>
        <w:rFonts w:ascii="Times New Roman" w:hAnsi="Times New Roman" w:hint="default"/>
      </w:rPr>
    </w:lvl>
  </w:abstractNum>
  <w:abstractNum w:abstractNumId="13" w15:restartNumberingAfterBreak="0">
    <w:nsid w:val="6C442C56"/>
    <w:multiLevelType w:val="hybridMultilevel"/>
    <w:tmpl w:val="4F12C278"/>
    <w:lvl w:ilvl="0" w:tplc="37BA5A74">
      <w:start w:val="1"/>
      <w:numFmt w:val="bullet"/>
      <w:pStyle w:val="Textpunktlista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5B8D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0A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7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C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2C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B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2F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49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251326">
    <w:abstractNumId w:val="5"/>
  </w:num>
  <w:num w:numId="2" w16cid:durableId="759251035">
    <w:abstractNumId w:val="12"/>
  </w:num>
  <w:num w:numId="3" w16cid:durableId="1477793168">
    <w:abstractNumId w:val="2"/>
  </w:num>
  <w:num w:numId="4" w16cid:durableId="1384862906">
    <w:abstractNumId w:val="0"/>
  </w:num>
  <w:num w:numId="5" w16cid:durableId="2125490377">
    <w:abstractNumId w:val="5"/>
  </w:num>
  <w:num w:numId="6" w16cid:durableId="1287076542">
    <w:abstractNumId w:val="5"/>
  </w:num>
  <w:num w:numId="7" w16cid:durableId="470753590">
    <w:abstractNumId w:val="12"/>
  </w:num>
  <w:num w:numId="8" w16cid:durableId="1720744426">
    <w:abstractNumId w:val="12"/>
  </w:num>
  <w:num w:numId="9" w16cid:durableId="255867847">
    <w:abstractNumId w:val="12"/>
  </w:num>
  <w:num w:numId="10" w16cid:durableId="1702318938">
    <w:abstractNumId w:val="5"/>
  </w:num>
  <w:num w:numId="11" w16cid:durableId="1119294963">
    <w:abstractNumId w:val="5"/>
  </w:num>
  <w:num w:numId="12" w16cid:durableId="1182234667">
    <w:abstractNumId w:val="12"/>
  </w:num>
  <w:num w:numId="13" w16cid:durableId="819272050">
    <w:abstractNumId w:val="12"/>
  </w:num>
  <w:num w:numId="14" w16cid:durableId="36666492">
    <w:abstractNumId w:val="12"/>
  </w:num>
  <w:num w:numId="15" w16cid:durableId="1576865158">
    <w:abstractNumId w:val="5"/>
  </w:num>
  <w:num w:numId="16" w16cid:durableId="846481503">
    <w:abstractNumId w:val="3"/>
  </w:num>
  <w:num w:numId="17" w16cid:durableId="1188560984">
    <w:abstractNumId w:val="6"/>
  </w:num>
  <w:num w:numId="18" w16cid:durableId="1183129872">
    <w:abstractNumId w:val="6"/>
  </w:num>
  <w:num w:numId="19" w16cid:durableId="1834253549">
    <w:abstractNumId w:val="6"/>
  </w:num>
  <w:num w:numId="20" w16cid:durableId="115879193">
    <w:abstractNumId w:val="4"/>
  </w:num>
  <w:num w:numId="21" w16cid:durableId="82534862">
    <w:abstractNumId w:val="1"/>
  </w:num>
  <w:num w:numId="22" w16cid:durableId="1231696884">
    <w:abstractNumId w:val="4"/>
  </w:num>
  <w:num w:numId="23" w16cid:durableId="319231271">
    <w:abstractNumId w:val="4"/>
  </w:num>
  <w:num w:numId="24" w16cid:durableId="626593950">
    <w:abstractNumId w:val="6"/>
  </w:num>
  <w:num w:numId="25" w16cid:durableId="2091585815">
    <w:abstractNumId w:val="6"/>
  </w:num>
  <w:num w:numId="26" w16cid:durableId="1850556743">
    <w:abstractNumId w:val="6"/>
  </w:num>
  <w:num w:numId="27" w16cid:durableId="1412003222">
    <w:abstractNumId w:val="6"/>
  </w:num>
  <w:num w:numId="28" w16cid:durableId="551699277">
    <w:abstractNumId w:val="4"/>
  </w:num>
  <w:num w:numId="29" w16cid:durableId="704332162">
    <w:abstractNumId w:val="4"/>
  </w:num>
  <w:num w:numId="30" w16cid:durableId="296379525">
    <w:abstractNumId w:val="4"/>
  </w:num>
  <w:num w:numId="31" w16cid:durableId="291401702">
    <w:abstractNumId w:val="6"/>
  </w:num>
  <w:num w:numId="32" w16cid:durableId="1165701938">
    <w:abstractNumId w:val="6"/>
  </w:num>
  <w:num w:numId="33" w16cid:durableId="1259099143">
    <w:abstractNumId w:val="6"/>
  </w:num>
  <w:num w:numId="34" w16cid:durableId="954756601">
    <w:abstractNumId w:val="4"/>
  </w:num>
  <w:num w:numId="35" w16cid:durableId="2131705042">
    <w:abstractNumId w:val="4"/>
  </w:num>
  <w:num w:numId="36" w16cid:durableId="1894466048">
    <w:abstractNumId w:val="4"/>
  </w:num>
  <w:num w:numId="37" w16cid:durableId="1109856405">
    <w:abstractNumId w:val="7"/>
  </w:num>
  <w:num w:numId="38" w16cid:durableId="1031150140">
    <w:abstractNumId w:val="8"/>
  </w:num>
  <w:num w:numId="39" w16cid:durableId="605160116">
    <w:abstractNumId w:val="9"/>
  </w:num>
  <w:num w:numId="40" w16cid:durableId="1732650240">
    <w:abstractNumId w:val="10"/>
  </w:num>
  <w:num w:numId="41" w16cid:durableId="1018578630">
    <w:abstractNumId w:val="13"/>
  </w:num>
  <w:num w:numId="42" w16cid:durableId="1208563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EC"/>
    <w:rsid w:val="0001134E"/>
    <w:rsid w:val="00015097"/>
    <w:rsid w:val="00054BF2"/>
    <w:rsid w:val="000551D0"/>
    <w:rsid w:val="00061416"/>
    <w:rsid w:val="00062BA6"/>
    <w:rsid w:val="0006353B"/>
    <w:rsid w:val="00082FAC"/>
    <w:rsid w:val="00085057"/>
    <w:rsid w:val="000C143A"/>
    <w:rsid w:val="000D03A8"/>
    <w:rsid w:val="000D0E4E"/>
    <w:rsid w:val="000F7A0C"/>
    <w:rsid w:val="00101B53"/>
    <w:rsid w:val="0010764D"/>
    <w:rsid w:val="00114A1C"/>
    <w:rsid w:val="00124C98"/>
    <w:rsid w:val="00126CAB"/>
    <w:rsid w:val="00143546"/>
    <w:rsid w:val="001629EA"/>
    <w:rsid w:val="00183C7B"/>
    <w:rsid w:val="00190FA7"/>
    <w:rsid w:val="00194836"/>
    <w:rsid w:val="001C174A"/>
    <w:rsid w:val="001D5687"/>
    <w:rsid w:val="001D6A9C"/>
    <w:rsid w:val="002039ED"/>
    <w:rsid w:val="00211920"/>
    <w:rsid w:val="00213B43"/>
    <w:rsid w:val="00222D33"/>
    <w:rsid w:val="00236236"/>
    <w:rsid w:val="00237FBD"/>
    <w:rsid w:val="002471AF"/>
    <w:rsid w:val="00254680"/>
    <w:rsid w:val="00266003"/>
    <w:rsid w:val="00267FEC"/>
    <w:rsid w:val="00285335"/>
    <w:rsid w:val="00297618"/>
    <w:rsid w:val="002C071C"/>
    <w:rsid w:val="002C2165"/>
    <w:rsid w:val="002D0ADE"/>
    <w:rsid w:val="002E753A"/>
    <w:rsid w:val="002F2B84"/>
    <w:rsid w:val="00306AB1"/>
    <w:rsid w:val="00317D7D"/>
    <w:rsid w:val="003279DE"/>
    <w:rsid w:val="003509F7"/>
    <w:rsid w:val="00357C77"/>
    <w:rsid w:val="00375886"/>
    <w:rsid w:val="00385C0A"/>
    <w:rsid w:val="00396627"/>
    <w:rsid w:val="003A1537"/>
    <w:rsid w:val="003D4BD1"/>
    <w:rsid w:val="003F0993"/>
    <w:rsid w:val="003F222E"/>
    <w:rsid w:val="003F7FA6"/>
    <w:rsid w:val="00403C23"/>
    <w:rsid w:val="004206EF"/>
    <w:rsid w:val="00453937"/>
    <w:rsid w:val="0048162E"/>
    <w:rsid w:val="0048445F"/>
    <w:rsid w:val="00497465"/>
    <w:rsid w:val="004B5CD1"/>
    <w:rsid w:val="004C2EF4"/>
    <w:rsid w:val="004D0BB4"/>
    <w:rsid w:val="004D75B1"/>
    <w:rsid w:val="00513650"/>
    <w:rsid w:val="005260DA"/>
    <w:rsid w:val="00545898"/>
    <w:rsid w:val="0056772B"/>
    <w:rsid w:val="005714D6"/>
    <w:rsid w:val="0057454D"/>
    <w:rsid w:val="005B54F9"/>
    <w:rsid w:val="005C7B23"/>
    <w:rsid w:val="005E3962"/>
    <w:rsid w:val="005F6C7F"/>
    <w:rsid w:val="0060213B"/>
    <w:rsid w:val="00610FE4"/>
    <w:rsid w:val="00627424"/>
    <w:rsid w:val="00634F65"/>
    <w:rsid w:val="0064595F"/>
    <w:rsid w:val="00650635"/>
    <w:rsid w:val="00656FB6"/>
    <w:rsid w:val="00662E32"/>
    <w:rsid w:val="00663B1B"/>
    <w:rsid w:val="00670E34"/>
    <w:rsid w:val="00677E79"/>
    <w:rsid w:val="00680F6B"/>
    <w:rsid w:val="006B1918"/>
    <w:rsid w:val="006B70CF"/>
    <w:rsid w:val="006C508A"/>
    <w:rsid w:val="006E0874"/>
    <w:rsid w:val="006E7878"/>
    <w:rsid w:val="006F4835"/>
    <w:rsid w:val="00716A3A"/>
    <w:rsid w:val="007314DC"/>
    <w:rsid w:val="0074743C"/>
    <w:rsid w:val="007533A4"/>
    <w:rsid w:val="007744E5"/>
    <w:rsid w:val="0078133F"/>
    <w:rsid w:val="00781B3A"/>
    <w:rsid w:val="00790132"/>
    <w:rsid w:val="00791AC7"/>
    <w:rsid w:val="007934AA"/>
    <w:rsid w:val="00794561"/>
    <w:rsid w:val="007A0198"/>
    <w:rsid w:val="007C0BE7"/>
    <w:rsid w:val="007C2025"/>
    <w:rsid w:val="007C7C9A"/>
    <w:rsid w:val="007D4735"/>
    <w:rsid w:val="007F4C19"/>
    <w:rsid w:val="007F6B27"/>
    <w:rsid w:val="00842BCA"/>
    <w:rsid w:val="008479BE"/>
    <w:rsid w:val="00855C39"/>
    <w:rsid w:val="00862415"/>
    <w:rsid w:val="0086429A"/>
    <w:rsid w:val="008748CA"/>
    <w:rsid w:val="0088345C"/>
    <w:rsid w:val="00885048"/>
    <w:rsid w:val="00886A28"/>
    <w:rsid w:val="00886BD4"/>
    <w:rsid w:val="008A120A"/>
    <w:rsid w:val="008A2ECB"/>
    <w:rsid w:val="008A3020"/>
    <w:rsid w:val="008A41DF"/>
    <w:rsid w:val="008C1D8A"/>
    <w:rsid w:val="008C3BB0"/>
    <w:rsid w:val="008C424A"/>
    <w:rsid w:val="008C7DEB"/>
    <w:rsid w:val="008E0317"/>
    <w:rsid w:val="009023E8"/>
    <w:rsid w:val="00904E5E"/>
    <w:rsid w:val="00925F61"/>
    <w:rsid w:val="009769B0"/>
    <w:rsid w:val="009916D7"/>
    <w:rsid w:val="009959CC"/>
    <w:rsid w:val="009B07FA"/>
    <w:rsid w:val="00A11963"/>
    <w:rsid w:val="00A20C50"/>
    <w:rsid w:val="00A439FE"/>
    <w:rsid w:val="00A4530C"/>
    <w:rsid w:val="00A54A64"/>
    <w:rsid w:val="00A73BFD"/>
    <w:rsid w:val="00A73CB5"/>
    <w:rsid w:val="00A75473"/>
    <w:rsid w:val="00A77B3E"/>
    <w:rsid w:val="00A84EF5"/>
    <w:rsid w:val="00AB2243"/>
    <w:rsid w:val="00AF2972"/>
    <w:rsid w:val="00AF364C"/>
    <w:rsid w:val="00B00565"/>
    <w:rsid w:val="00B1049A"/>
    <w:rsid w:val="00B14B83"/>
    <w:rsid w:val="00B41EBD"/>
    <w:rsid w:val="00B42560"/>
    <w:rsid w:val="00B448A7"/>
    <w:rsid w:val="00B845C6"/>
    <w:rsid w:val="00B92BC7"/>
    <w:rsid w:val="00B94BF6"/>
    <w:rsid w:val="00BA1707"/>
    <w:rsid w:val="00BB68ED"/>
    <w:rsid w:val="00BE5EE7"/>
    <w:rsid w:val="00BF3069"/>
    <w:rsid w:val="00C120F2"/>
    <w:rsid w:val="00C14A86"/>
    <w:rsid w:val="00C160CB"/>
    <w:rsid w:val="00C169D2"/>
    <w:rsid w:val="00C2140F"/>
    <w:rsid w:val="00C217D0"/>
    <w:rsid w:val="00C40449"/>
    <w:rsid w:val="00C42791"/>
    <w:rsid w:val="00CA2C7A"/>
    <w:rsid w:val="00CA4A94"/>
    <w:rsid w:val="00CA64BF"/>
    <w:rsid w:val="00CA6A3B"/>
    <w:rsid w:val="00CB7303"/>
    <w:rsid w:val="00CB7333"/>
    <w:rsid w:val="00CD08CC"/>
    <w:rsid w:val="00CD670B"/>
    <w:rsid w:val="00CD7FF1"/>
    <w:rsid w:val="00CE483B"/>
    <w:rsid w:val="00CF7D0C"/>
    <w:rsid w:val="00D231B4"/>
    <w:rsid w:val="00D71898"/>
    <w:rsid w:val="00D75E0B"/>
    <w:rsid w:val="00D85E4A"/>
    <w:rsid w:val="00D85F52"/>
    <w:rsid w:val="00DE02EC"/>
    <w:rsid w:val="00DF586E"/>
    <w:rsid w:val="00E0721F"/>
    <w:rsid w:val="00E1659A"/>
    <w:rsid w:val="00E233F2"/>
    <w:rsid w:val="00E26F80"/>
    <w:rsid w:val="00E31D8A"/>
    <w:rsid w:val="00E37329"/>
    <w:rsid w:val="00E4748E"/>
    <w:rsid w:val="00E47C27"/>
    <w:rsid w:val="00E64BEF"/>
    <w:rsid w:val="00E84A75"/>
    <w:rsid w:val="00EC5EB2"/>
    <w:rsid w:val="00EE61F5"/>
    <w:rsid w:val="00F1140F"/>
    <w:rsid w:val="00F32F4D"/>
    <w:rsid w:val="00F338BD"/>
    <w:rsid w:val="00F4251F"/>
    <w:rsid w:val="00F50DDE"/>
    <w:rsid w:val="00FC13D0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7880"/>
  <w15:chartTrackingRefBased/>
  <w15:docId w15:val="{7C9F71B3-5E75-40E0-97A9-1D35F9E7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844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XText">
    <w:name w:val="LEX Text"/>
    <w:basedOn w:val="Normal"/>
    <w:qFormat/>
    <w:rsid w:val="00306AB1"/>
    <w:pPr>
      <w:suppressAutoHyphens/>
      <w:ind w:right="851"/>
    </w:pPr>
  </w:style>
  <w:style w:type="paragraph" w:customStyle="1" w:styleId="LEXAvstndeftertext">
    <w:name w:val="LEX Avstånd efter text"/>
    <w:basedOn w:val="LEXText"/>
    <w:next w:val="LEXText"/>
    <w:qFormat/>
    <w:rsid w:val="00306AB1"/>
    <w:pPr>
      <w:spacing w:after="80"/>
    </w:pPr>
  </w:style>
  <w:style w:type="paragraph" w:customStyle="1" w:styleId="LEXAvstndfretext">
    <w:name w:val="LEX Avstånd före text"/>
    <w:basedOn w:val="LEXText"/>
    <w:next w:val="LEXText"/>
    <w:qFormat/>
    <w:rsid w:val="00306AB1"/>
    <w:pPr>
      <w:spacing w:before="80"/>
    </w:pPr>
  </w:style>
  <w:style w:type="paragraph" w:customStyle="1" w:styleId="LEXBeslut">
    <w:name w:val="LEX Beslut"/>
    <w:basedOn w:val="LEXText"/>
    <w:qFormat/>
    <w:rsid w:val="00306AB1"/>
    <w:pPr>
      <w:spacing w:before="120"/>
      <w:ind w:left="425" w:hanging="425"/>
    </w:pPr>
  </w:style>
  <w:style w:type="paragraph" w:customStyle="1" w:styleId="LEXBeslutindrag">
    <w:name w:val="LEX Beslut indrag"/>
    <w:basedOn w:val="LEXBeslut"/>
    <w:qFormat/>
    <w:rsid w:val="00306AB1"/>
    <w:pPr>
      <w:spacing w:before="80"/>
      <w:ind w:left="850"/>
    </w:pPr>
  </w:style>
  <w:style w:type="paragraph" w:customStyle="1" w:styleId="ProtokollLexTn12">
    <w:name w:val="Protokoll Lex Tn12"/>
    <w:basedOn w:val="Normal"/>
    <w:qFormat/>
    <w:rsid w:val="000C143A"/>
    <w:pPr>
      <w:pBdr>
        <w:left w:val="single" w:sz="4" w:space="4" w:color="auto"/>
      </w:pBdr>
    </w:pPr>
    <w:rPr>
      <w:rFonts w:eastAsia="Times New Roman" w:cs="Times New Roman"/>
      <w:lang w:eastAsia="sv-SE"/>
    </w:rPr>
  </w:style>
  <w:style w:type="paragraph" w:customStyle="1" w:styleId="ProtokollLexTn06">
    <w:name w:val="Protokoll Lex Tn06"/>
    <w:basedOn w:val="ProtokollLexTn12"/>
    <w:next w:val="ProtokollLexTn12"/>
    <w:qFormat/>
    <w:rsid w:val="0056772B"/>
    <w:pPr>
      <w:tabs>
        <w:tab w:val="left" w:pos="6804"/>
      </w:tabs>
    </w:pPr>
    <w:rPr>
      <w:sz w:val="12"/>
    </w:rPr>
  </w:style>
  <w:style w:type="paragraph" w:customStyle="1" w:styleId="ProtokollLexTn08">
    <w:name w:val="Protokoll Lex Tn08"/>
    <w:basedOn w:val="ProtokollLexTn12"/>
    <w:next w:val="ProtokollLexTn12"/>
    <w:qFormat/>
    <w:rsid w:val="0056772B"/>
    <w:rPr>
      <w:sz w:val="16"/>
    </w:rPr>
  </w:style>
  <w:style w:type="paragraph" w:customStyle="1" w:styleId="ProtokollLexTn10">
    <w:name w:val="Protokoll Lex Tn10"/>
    <w:basedOn w:val="ProtokollLexTn12"/>
    <w:next w:val="ProtokollLexTn12"/>
    <w:qFormat/>
    <w:rsid w:val="000C143A"/>
    <w:rPr>
      <w:sz w:val="20"/>
    </w:rPr>
  </w:style>
  <w:style w:type="paragraph" w:customStyle="1" w:styleId="ProtokollLexTn10F">
    <w:name w:val="Protokoll Lex Tn10F"/>
    <w:basedOn w:val="ProtokollLexTn10"/>
    <w:next w:val="ProtokollLexTn10"/>
    <w:qFormat/>
    <w:rsid w:val="006E0874"/>
    <w:rPr>
      <w:b/>
    </w:rPr>
  </w:style>
  <w:style w:type="paragraph" w:customStyle="1" w:styleId="LEXDokumentbeskrivning">
    <w:name w:val="LEX Dokumentbeskrivning"/>
    <w:basedOn w:val="LEXText"/>
    <w:next w:val="LEXText"/>
    <w:qFormat/>
    <w:rsid w:val="002039ED"/>
    <w:rPr>
      <w:rFonts w:ascii="Arial" w:hAnsi="Arial"/>
      <w:b/>
    </w:rPr>
  </w:style>
  <w:style w:type="numbering" w:customStyle="1" w:styleId="lexlistanummer">
    <w:name w:val="lex lista nummer"/>
    <w:rsid w:val="00222D33"/>
    <w:pPr>
      <w:numPr>
        <w:numId w:val="16"/>
      </w:numPr>
    </w:pPr>
  </w:style>
  <w:style w:type="numbering" w:customStyle="1" w:styleId="lexlistapunkter">
    <w:name w:val="lex lista punkter"/>
    <w:rsid w:val="0006353B"/>
    <w:pPr>
      <w:numPr>
        <w:numId w:val="17"/>
      </w:numPr>
    </w:pPr>
  </w:style>
  <w:style w:type="paragraph" w:styleId="Punktlista2">
    <w:name w:val="List Bullet 2"/>
    <w:basedOn w:val="Normal"/>
    <w:uiPriority w:val="99"/>
    <w:semiHidden/>
    <w:locked/>
    <w:rsid w:val="0006353B"/>
    <w:pPr>
      <w:numPr>
        <w:numId w:val="33"/>
      </w:numPr>
      <w:spacing w:before="80"/>
      <w:ind w:right="851"/>
    </w:pPr>
  </w:style>
  <w:style w:type="paragraph" w:customStyle="1" w:styleId="LEXListapunkter0">
    <w:name w:val="LEX Lista punkter"/>
    <w:basedOn w:val="Punktlista2"/>
    <w:qFormat/>
    <w:rsid w:val="0006353B"/>
    <w:rPr>
      <w:rFonts w:eastAsia="Times New Roman" w:cs="Times New Roman"/>
      <w:lang w:eastAsia="sv-SE"/>
    </w:rPr>
  </w:style>
  <w:style w:type="numbering" w:customStyle="1" w:styleId="lexlistastreck">
    <w:name w:val="lex lista streck"/>
    <w:basedOn w:val="Ingenlista"/>
    <w:uiPriority w:val="99"/>
    <w:rsid w:val="0006353B"/>
    <w:pPr>
      <w:numPr>
        <w:numId w:val="20"/>
      </w:numPr>
    </w:pPr>
  </w:style>
  <w:style w:type="paragraph" w:styleId="Punktlista3">
    <w:name w:val="List Bullet 3"/>
    <w:basedOn w:val="Normal"/>
    <w:uiPriority w:val="99"/>
    <w:semiHidden/>
    <w:locked/>
    <w:rsid w:val="0006353B"/>
    <w:pPr>
      <w:numPr>
        <w:numId w:val="36"/>
      </w:numPr>
      <w:contextualSpacing/>
    </w:pPr>
  </w:style>
  <w:style w:type="paragraph" w:customStyle="1" w:styleId="LEXListastreck0">
    <w:name w:val="LEX Lista streck"/>
    <w:basedOn w:val="Punktlista3"/>
    <w:qFormat/>
    <w:rsid w:val="0006353B"/>
    <w:pPr>
      <w:spacing w:before="80"/>
      <w:ind w:right="851"/>
    </w:pPr>
  </w:style>
  <w:style w:type="paragraph" w:customStyle="1" w:styleId="LEXRubrik1fet">
    <w:name w:val="LEX Rubrik1 fet"/>
    <w:basedOn w:val="LEXText"/>
    <w:next w:val="LEXText"/>
    <w:qFormat/>
    <w:rsid w:val="00306AB1"/>
    <w:pPr>
      <w:spacing w:before="240"/>
    </w:pPr>
    <w:rPr>
      <w:b/>
    </w:rPr>
  </w:style>
  <w:style w:type="paragraph" w:customStyle="1" w:styleId="LEXRubrik2kursiv">
    <w:name w:val="LEX Rubrik2 kursiv"/>
    <w:basedOn w:val="LEXRubrik1fet"/>
    <w:next w:val="LEXText"/>
    <w:qFormat/>
    <w:rsid w:val="00306AB1"/>
    <w:rPr>
      <w:b w:val="0"/>
      <w:i/>
    </w:rPr>
  </w:style>
  <w:style w:type="paragraph" w:customStyle="1" w:styleId="LEXRubrik3understruken">
    <w:name w:val="LEX Rubrik3 understruken"/>
    <w:basedOn w:val="LEXRubrik1fet"/>
    <w:next w:val="LEXText"/>
    <w:qFormat/>
    <w:rsid w:val="00306AB1"/>
    <w:rPr>
      <w:b w:val="0"/>
      <w:u w:val="single"/>
    </w:rPr>
  </w:style>
  <w:style w:type="table" w:customStyle="1" w:styleId="Lextabell">
    <w:name w:val="Lex tabell"/>
    <w:basedOn w:val="Normaltabell"/>
    <w:uiPriority w:val="99"/>
    <w:rsid w:val="00306AB1"/>
    <w:rPr>
      <w:rFonts w:eastAsia="Times New Roman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 w:cs="Times New Roman"/>
        <w:b/>
        <w:sz w:val="24"/>
      </w:rPr>
    </w:tblStylePr>
  </w:style>
  <w:style w:type="paragraph" w:customStyle="1" w:styleId="LEXTabell10p">
    <w:name w:val="LEX Tabell 10 p"/>
    <w:basedOn w:val="Normal"/>
    <w:next w:val="LEXText"/>
    <w:qFormat/>
    <w:rsid w:val="00306AB1"/>
    <w:pPr>
      <w:suppressAutoHyphens/>
    </w:pPr>
    <w:rPr>
      <w:sz w:val="20"/>
    </w:rPr>
  </w:style>
  <w:style w:type="paragraph" w:customStyle="1" w:styleId="LEXTabell12p">
    <w:name w:val="LEX Tabell 12 p"/>
    <w:basedOn w:val="Normal"/>
    <w:next w:val="LEXText"/>
    <w:qFormat/>
    <w:rsid w:val="00306AB1"/>
    <w:pPr>
      <w:suppressAutoHyphens/>
    </w:pPr>
  </w:style>
  <w:style w:type="table" w:customStyle="1" w:styleId="Lextabellekonomi">
    <w:name w:val="Lex tabell ekonomi"/>
    <w:basedOn w:val="Normaltabell"/>
    <w:uiPriority w:val="99"/>
    <w:rsid w:val="00306AB1"/>
    <w:pPr>
      <w:spacing w:before="40" w:after="40"/>
      <w:jc w:val="right"/>
    </w:pPr>
    <w:rPr>
      <w:rFonts w:ascii="Arial" w:eastAsia="Times New Roman" w:hAnsi="Arial" w:cs="Times New Roman"/>
      <w:sz w:val="20"/>
      <w:lang w:eastAsia="sv-S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 w:cs="Times New Roman"/>
        <w:b/>
        <w:sz w:val="18"/>
      </w:rPr>
      <w:tblPr/>
      <w:tcPr>
        <w:shd w:val="clear" w:color="auto" w:fill="96BDDE"/>
      </w:tcPr>
    </w:tblStylePr>
    <w:tblStylePr w:type="firstCol">
      <w:pPr>
        <w:jc w:val="left"/>
      </w:pPr>
      <w:rPr>
        <w:rFonts w:cs="Times New Roman"/>
      </w:rPr>
    </w:tblStylePr>
    <w:tblStylePr w:type="nwCell">
      <w:rPr>
        <w:rFonts w:cs="Times New Roman"/>
        <w:color w:val="FFFFFF" w:themeColor="background1"/>
      </w:rPr>
      <w:tblPr/>
      <w:tcPr>
        <w:shd w:val="clear" w:color="auto" w:fill="2E74B5" w:themeFill="accent1" w:themeFillShade="BF"/>
      </w:tcPr>
    </w:tblStylePr>
  </w:style>
  <w:style w:type="table" w:customStyle="1" w:styleId="Lextabellomrstning">
    <w:name w:val="Lex tabell omröstning"/>
    <w:basedOn w:val="Normaltabell"/>
    <w:uiPriority w:val="99"/>
    <w:rsid w:val="00306AB1"/>
    <w:pPr>
      <w:jc w:val="center"/>
    </w:pPr>
    <w:rPr>
      <w:rFonts w:eastAsia="Times New Roman" w:cs="Times New Roman"/>
      <w:sz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 w:cs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Lextabellvalrenden">
    <w:name w:val="Lex tabell valärenden"/>
    <w:basedOn w:val="Normaltabell"/>
    <w:uiPriority w:val="99"/>
    <w:rsid w:val="00306AB1"/>
    <w:pPr>
      <w:spacing w:before="40" w:after="40"/>
    </w:pPr>
    <w:rPr>
      <w:rFonts w:eastAsia="Times New Roman" w:cs="Times New Roman"/>
      <w:lang w:eastAsia="sv-SE"/>
    </w:rPr>
    <w:tblPr>
      <w:tblInd w:w="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Times New Roman" w:hAnsi="Times New Roman" w:cs="Times New Roman"/>
        <w:b/>
        <w:bCs/>
        <w:color w:val="auto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extabellrendebalans">
    <w:name w:val="Lex tabell ärendebalans"/>
    <w:basedOn w:val="Normaltabell"/>
    <w:uiPriority w:val="99"/>
    <w:rsid w:val="00306AB1"/>
    <w:rPr>
      <w:rFonts w:eastAsia="Times New Roman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 w:cs="Times New Roman"/>
        <w:b/>
        <w:sz w:val="20"/>
      </w:rPr>
      <w:tblPr/>
      <w:tcPr>
        <w:shd w:val="clear" w:color="auto" w:fill="D9D9D9" w:themeFill="background1" w:themeFillShade="D9"/>
      </w:tcPr>
    </w:tblStylePr>
  </w:style>
  <w:style w:type="paragraph" w:styleId="Sidhuvud">
    <w:name w:val="header"/>
    <w:basedOn w:val="Normal"/>
    <w:link w:val="SidhuvudChar"/>
    <w:uiPriority w:val="99"/>
    <w:semiHidden/>
    <w:locked/>
    <w:rsid w:val="006E78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445F"/>
  </w:style>
  <w:style w:type="paragraph" w:styleId="Sidfot">
    <w:name w:val="footer"/>
    <w:basedOn w:val="Normal"/>
    <w:link w:val="SidfotChar"/>
    <w:uiPriority w:val="99"/>
    <w:semiHidden/>
    <w:locked/>
    <w:rsid w:val="006E78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445F"/>
  </w:style>
  <w:style w:type="character" w:styleId="Platshllartext">
    <w:name w:val="Placeholder Text"/>
    <w:basedOn w:val="Standardstycketeckensnitt"/>
    <w:uiPriority w:val="99"/>
    <w:semiHidden/>
    <w:locked/>
    <w:rsid w:val="00C120F2"/>
    <w:rPr>
      <w:color w:val="808080"/>
    </w:rPr>
  </w:style>
  <w:style w:type="paragraph" w:customStyle="1" w:styleId="LEXDnr">
    <w:name w:val="LEX Dnr"/>
    <w:basedOn w:val="LEXText"/>
    <w:next w:val="Normal"/>
    <w:qFormat/>
    <w:rsid w:val="0006353B"/>
    <w:pPr>
      <w:tabs>
        <w:tab w:val="left" w:pos="5103"/>
      </w:tabs>
      <w:ind w:left="5103" w:right="-1418"/>
    </w:pPr>
  </w:style>
  <w:style w:type="character" w:customStyle="1" w:styleId="eop">
    <w:name w:val="eop"/>
    <w:basedOn w:val="Standardstycketeckensnitt"/>
    <w:rsid w:val="00403C23"/>
  </w:style>
  <w:style w:type="character" w:customStyle="1" w:styleId="normaltextrun">
    <w:name w:val="normaltextrun"/>
    <w:basedOn w:val="Standardstycketeckensnitt"/>
    <w:rsid w:val="007C0BE7"/>
  </w:style>
  <w:style w:type="paragraph" w:customStyle="1" w:styleId="Text">
    <w:name w:val="Text"/>
    <w:basedOn w:val="Normal"/>
    <w:rsid w:val="00781B3A"/>
    <w:pPr>
      <w:suppressAutoHyphens/>
      <w:ind w:right="1134"/>
    </w:pPr>
    <w:rPr>
      <w:rFonts w:eastAsia="Times New Roman" w:cs="Times New Roman"/>
      <w:lang w:eastAsia="sv-SE"/>
    </w:rPr>
  </w:style>
  <w:style w:type="paragraph" w:customStyle="1" w:styleId="Textpunktlista">
    <w:name w:val="Text punktlista"/>
    <w:basedOn w:val="Text"/>
    <w:rsid w:val="00781B3A"/>
    <w:pPr>
      <w:numPr>
        <w:numId w:val="41"/>
      </w:numPr>
      <w:spacing w:before="80"/>
      <w:ind w:left="284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25116DB14A74746AD4BDBD52F928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B782E-7A3B-41CF-B3A2-7D6BCEF02C41}"/>
      </w:docPartPr>
      <w:docPartBody>
        <w:p w:rsidR="00670E34" w:rsidRDefault="00F2036E">
          <w:r w:rsidRPr="00885048">
            <w:rPr>
              <w:rStyle w:val="Platshllartext"/>
            </w:rPr>
            <w:t>/Enhet/</w:t>
          </w:r>
        </w:p>
      </w:docPartBody>
    </w:docPart>
    <w:docPart>
      <w:docPartPr>
        <w:name w:val="A6F8DE7151284ACF94C0858D94778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E707D-3235-4C8A-97A8-55A7CF47FA61}"/>
      </w:docPartPr>
      <w:docPartBody>
        <w:p w:rsidR="00670E34" w:rsidRDefault="00F2036E">
          <w:r w:rsidRPr="00885048">
            <w:rPr>
              <w:rStyle w:val="Platshllartext"/>
            </w:rPr>
            <w:t>/SammanträdeDatum/</w:t>
          </w:r>
        </w:p>
      </w:docPartBody>
    </w:docPart>
    <w:docPart>
      <w:docPartPr>
        <w:name w:val="3DC0C31C96034320AB143337BC653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D382D-C5E2-4EEE-A2CD-F4AC8A3F96C8}"/>
      </w:docPartPr>
      <w:docPartBody>
        <w:p w:rsidR="00670E34" w:rsidRDefault="00F2036E">
          <w:r w:rsidRPr="00885048">
            <w:rPr>
              <w:rStyle w:val="Platshllartext"/>
            </w:rPr>
            <w:t>/Enhet/</w:t>
          </w:r>
        </w:p>
      </w:docPartBody>
    </w:docPart>
    <w:docPart>
      <w:docPartPr>
        <w:name w:val="C62C6162108A49AEADB3003C59D92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73540-C250-4C2C-A834-B93EA40D7053}"/>
      </w:docPartPr>
      <w:docPartBody>
        <w:p w:rsidR="00670E34" w:rsidRDefault="00F2036E">
          <w:r w:rsidRPr="00885048">
            <w:rPr>
              <w:rStyle w:val="Platshllartext"/>
            </w:rPr>
            <w:t>/SammanträdeDatum/</w:t>
          </w:r>
        </w:p>
      </w:docPartBody>
    </w:docPart>
    <w:docPart>
      <w:docPartPr>
        <w:name w:val="2A4050EAEF2040CD9CB912F85FB33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D534C-3A24-4E90-AEC5-326D230F2701}"/>
      </w:docPartPr>
      <w:docPartBody>
        <w:p w:rsidR="00670E34" w:rsidRDefault="00F2036E">
          <w:r w:rsidRPr="00885048">
            <w:rPr>
              <w:rStyle w:val="Platshllartext"/>
            </w:rPr>
            <w:t>/SammanträdePlats/</w:t>
          </w:r>
        </w:p>
      </w:docPartBody>
    </w:docPart>
    <w:docPart>
      <w:docPartPr>
        <w:name w:val="A4CCEFC768DE4420873857C2AE5DC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1E289-6481-497D-9C26-57C204826EB8}"/>
      </w:docPartPr>
      <w:docPartBody>
        <w:p w:rsidR="00670E34" w:rsidRDefault="00F2036E">
          <w:r w:rsidRPr="00885048">
            <w:rPr>
              <w:rStyle w:val="Platshllartext"/>
            </w:rPr>
            <w:t>/SammanträdeTid/</w:t>
          </w:r>
        </w:p>
      </w:docPartBody>
    </w:docPart>
    <w:docPart>
      <w:docPartPr>
        <w:name w:val="4E72FDC96CFD49928196370F485CE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D6044-FC03-4D2D-99A3-A30B2D6894A2}"/>
      </w:docPartPr>
      <w:docPartBody>
        <w:p w:rsidR="00670E34" w:rsidRDefault="00F2036E">
          <w:r w:rsidRPr="00885048">
            <w:rPr>
              <w:rStyle w:val="Platshllartext"/>
            </w:rPr>
            <w:t>/SammanträdeSluttid/</w:t>
          </w:r>
        </w:p>
      </w:docPartBody>
    </w:docPart>
    <w:docPart>
      <w:docPartPr>
        <w:name w:val="2214EA99D49644D59F010726F9398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D279D-C5DB-4DCE-9955-F3150B2D698E}"/>
      </w:docPartPr>
      <w:docPartBody>
        <w:p w:rsidR="00670E34" w:rsidRDefault="00F2036E">
          <w:r w:rsidRPr="00885048">
            <w:rPr>
              <w:rStyle w:val="Platshllartext"/>
            </w:rPr>
            <w:t>/DeltagarlistaOrdforande/</w:t>
          </w:r>
        </w:p>
      </w:docPartBody>
    </w:docPart>
    <w:docPart>
      <w:docPartPr>
        <w:name w:val="262AF269637E41E6BF43390E7C431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ED030-574A-4265-BAB9-90BBC34036B7}"/>
      </w:docPartPr>
      <w:docPartBody>
        <w:p w:rsidR="00670E34" w:rsidRDefault="00F2036E">
          <w:r w:rsidRPr="00885048">
            <w:rPr>
              <w:rStyle w:val="Platshllartext"/>
            </w:rPr>
            <w:t>/DeltagarlistaLedamot/</w:t>
          </w:r>
        </w:p>
      </w:docPartBody>
    </w:docPart>
    <w:docPart>
      <w:docPartPr>
        <w:name w:val="37B3B8576C114F3889E4F6308A14D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43310-583B-47BF-8610-49B23A4C682D}"/>
      </w:docPartPr>
      <w:docPartBody>
        <w:p w:rsidR="00670E34" w:rsidRDefault="00F2036E">
          <w:r w:rsidRPr="00885048">
            <w:rPr>
              <w:rStyle w:val="Platshllartext"/>
            </w:rPr>
            <w:t>/DeltagarlistaErsattare/</w:t>
          </w:r>
        </w:p>
      </w:docPartBody>
    </w:docPart>
    <w:docPart>
      <w:docPartPr>
        <w:name w:val="9FB1B55B35BF430AB5538720D7881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CA7E4-1D6F-41EF-93E8-4C0C6912EC8C}"/>
      </w:docPartPr>
      <w:docPartBody>
        <w:p w:rsidR="00670E34" w:rsidRDefault="00F2036E">
          <w:r w:rsidRPr="00885048">
            <w:rPr>
              <w:rStyle w:val="Platshllartext"/>
            </w:rPr>
            <w:t>/DeltagarlistaTjansteman/</w:t>
          </w:r>
        </w:p>
      </w:docPartBody>
    </w:docPart>
    <w:docPart>
      <w:docPartPr>
        <w:name w:val="658747AE808C4E5D8F73D2E59D4E7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650CE-2F10-4B0A-8D0A-08B2DA15743E}"/>
      </w:docPartPr>
      <w:docPartBody>
        <w:p w:rsidR="00670E34" w:rsidRDefault="00F2036E">
          <w:r w:rsidRPr="00885048">
            <w:rPr>
              <w:rStyle w:val="Platshllartext"/>
            </w:rPr>
            <w:t>/SammanträdeJusterare/</w:t>
          </w:r>
        </w:p>
      </w:docPartBody>
    </w:docPart>
    <w:docPart>
      <w:docPartPr>
        <w:name w:val="89DFAFD1421047BFAD49895197DDF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C93B0-BC2F-4577-96FD-3ABDD4B77476}"/>
      </w:docPartPr>
      <w:docPartBody>
        <w:p w:rsidR="00670E34" w:rsidRDefault="00F2036E">
          <w:r w:rsidRPr="00885048">
            <w:rPr>
              <w:rStyle w:val="Platshllartext"/>
            </w:rPr>
            <w:t>/SammanträdeJusteringplats/</w:t>
          </w:r>
        </w:p>
      </w:docPartBody>
    </w:docPart>
    <w:docPart>
      <w:docPartPr>
        <w:name w:val="A6706122BC8E4F93AAA0D060BD35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EB39A-D04A-4BA5-B5D1-58A42D4069B7}"/>
      </w:docPartPr>
      <w:docPartBody>
        <w:p w:rsidR="00670E34" w:rsidRDefault="00F2036E">
          <w:r w:rsidRPr="00885048">
            <w:rPr>
              <w:rStyle w:val="Platshllartext"/>
            </w:rPr>
            <w:t>/SammanträdeJusteringdatum/</w:t>
          </w:r>
        </w:p>
      </w:docPartBody>
    </w:docPart>
    <w:docPart>
      <w:docPartPr>
        <w:name w:val="8E9130CC3F294FFDA1C4D575B512C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B9FE8-1900-4F70-9983-ED60D7C9C4C2}"/>
      </w:docPartPr>
      <w:docPartBody>
        <w:p w:rsidR="00670E34" w:rsidRDefault="00F2036E">
          <w:r w:rsidRPr="00885048">
            <w:rPr>
              <w:rStyle w:val="Platshllartext"/>
            </w:rPr>
            <w:t>/SammanträdeJusteringtid/</w:t>
          </w:r>
        </w:p>
      </w:docPartBody>
    </w:docPart>
    <w:docPart>
      <w:docPartPr>
        <w:name w:val="BB570DBB81874FC6B8955F3E6A665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368FF-D1D6-4E57-9949-04CDCBDB9629}"/>
      </w:docPartPr>
      <w:docPartBody>
        <w:p w:rsidR="00670E34" w:rsidRDefault="00F2036E">
          <w:r w:rsidRPr="00885048">
            <w:rPr>
              <w:rStyle w:val="Platshllartext"/>
            </w:rPr>
            <w:t>/SammanträdeslutParagraf/</w:t>
          </w:r>
        </w:p>
      </w:docPartBody>
    </w:docPart>
    <w:docPart>
      <w:docPartPr>
        <w:name w:val="173402A83D754D579B1F64569DCBE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C2330-9186-453E-89C1-5F0CB6AF4D35}"/>
      </w:docPartPr>
      <w:docPartBody>
        <w:p w:rsidR="00670E34" w:rsidRDefault="00F2036E">
          <w:r w:rsidRPr="00885048">
            <w:rPr>
              <w:rStyle w:val="Platshllartext"/>
            </w:rPr>
            <w:t>/DeltagarlistaSekreterare/</w:t>
          </w:r>
        </w:p>
      </w:docPartBody>
    </w:docPart>
    <w:docPart>
      <w:docPartPr>
        <w:name w:val="EF76186216824CD4BAC0D3990D31D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D2003-9BE4-4954-92AA-479C41091599}"/>
      </w:docPartPr>
      <w:docPartBody>
        <w:p w:rsidR="00670E34" w:rsidRDefault="00F2036E">
          <w:r w:rsidRPr="00885048">
            <w:rPr>
              <w:rStyle w:val="Platshllartext"/>
            </w:rPr>
            <w:t>/DeltagarlistaOrdforande/</w:t>
          </w:r>
        </w:p>
      </w:docPartBody>
    </w:docPart>
    <w:docPart>
      <w:docPartPr>
        <w:name w:val="B3B37618E8D64A85BD474588BD986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90086-FD5A-439F-A38D-C11055925933}"/>
      </w:docPartPr>
      <w:docPartBody>
        <w:p w:rsidR="00670E34" w:rsidRDefault="00F2036E">
          <w:r w:rsidRPr="00885048">
            <w:rPr>
              <w:rStyle w:val="Platshllartext"/>
            </w:rPr>
            <w:t>/SammanträdeJusterare/</w:t>
          </w:r>
        </w:p>
      </w:docPartBody>
    </w:docPart>
    <w:docPart>
      <w:docPartPr>
        <w:name w:val="029EA82EDB1F416CA5DFCD21647F9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A1AE6-2A06-4111-8038-AAFA1687977F}"/>
      </w:docPartPr>
      <w:docPartBody>
        <w:p w:rsidR="00670E34" w:rsidRDefault="00F2036E">
          <w:r w:rsidRPr="00885048">
            <w:rPr>
              <w:rStyle w:val="Platshllartext"/>
            </w:rPr>
            <w:t>/Enhet/</w:t>
          </w:r>
        </w:p>
      </w:docPartBody>
    </w:docPart>
    <w:docPart>
      <w:docPartPr>
        <w:name w:val="E80FBF040FD04BD1A06F94D3161C4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E5BD4-D5D7-41EB-B2EC-5FDB0A74170A}"/>
      </w:docPartPr>
      <w:docPartBody>
        <w:p w:rsidR="00670E34" w:rsidRDefault="00F2036E">
          <w:r w:rsidRPr="00885048">
            <w:rPr>
              <w:rStyle w:val="Platshllartext"/>
            </w:rPr>
            <w:t>/SammanträdeDatum/</w:t>
          </w:r>
        </w:p>
      </w:docPartBody>
    </w:docPart>
    <w:docPart>
      <w:docPartPr>
        <w:name w:val="A3C796A6B3364817A4118B7A6F7CF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FE777-6CED-4DB7-BB89-1DA8C91494B8}"/>
      </w:docPartPr>
      <w:docPartBody>
        <w:p w:rsidR="00670E34" w:rsidRDefault="00F2036E">
          <w:r w:rsidRPr="00885048">
            <w:rPr>
              <w:rStyle w:val="Platshllartext"/>
            </w:rPr>
            <w:t>/DeltagarlistaSekreterare/</w:t>
          </w:r>
        </w:p>
      </w:docPartBody>
    </w:docPart>
    <w:docPart>
      <w:docPartPr>
        <w:name w:val="AF397F93FC864D359CC02D4DC7827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252C1-F2DA-4A34-887E-3D23C48A890C}"/>
      </w:docPartPr>
      <w:docPartBody>
        <w:p w:rsidR="00670E34" w:rsidRDefault="00F2036E">
          <w:r w:rsidRPr="00885048">
            <w:rPr>
              <w:rStyle w:val="Platshllartext"/>
            </w:rPr>
            <w:t>/SammanträdestartParagraf/</w:t>
          </w:r>
        </w:p>
      </w:docPartBody>
    </w:docPart>
    <w:docPart>
      <w:docPartPr>
        <w:name w:val="3649E59C29554DBC869B361F29F97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3A46D-8067-425D-BB11-4BFF2A1B7BEF}"/>
      </w:docPartPr>
      <w:docPartBody>
        <w:p w:rsidR="00670E34" w:rsidRDefault="00F2036E">
          <w:r w:rsidRPr="00885048">
            <w:rPr>
              <w:rStyle w:val="Platshllartext"/>
            </w:rPr>
            <w:t>/SammanträdeslutParagraf/</w:t>
          </w:r>
        </w:p>
      </w:docPartBody>
    </w:docPart>
    <w:docPart>
      <w:docPartPr>
        <w:name w:val="1D9C8EEE4AD4453CBB82275D95EF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D584F-0BB7-40AE-B513-3A680E41B34F}"/>
      </w:docPartPr>
      <w:docPartBody>
        <w:p w:rsidR="00F4251F" w:rsidRDefault="00F2036E">
          <w:r w:rsidRPr="0064595F">
            <w:rPr>
              <w:rStyle w:val="Platshllartext"/>
            </w:rPr>
            <w:t>/Protokoll_submall_SN/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2E"/>
    <w:rsid w:val="00066FD9"/>
    <w:rsid w:val="00093487"/>
    <w:rsid w:val="000F7A09"/>
    <w:rsid w:val="00121EEC"/>
    <w:rsid w:val="00191CBE"/>
    <w:rsid w:val="0026576E"/>
    <w:rsid w:val="0029094D"/>
    <w:rsid w:val="002D47FA"/>
    <w:rsid w:val="00312ED5"/>
    <w:rsid w:val="003130E1"/>
    <w:rsid w:val="00365BA2"/>
    <w:rsid w:val="003728D1"/>
    <w:rsid w:val="003A57A9"/>
    <w:rsid w:val="00413C1A"/>
    <w:rsid w:val="00456FED"/>
    <w:rsid w:val="0047545E"/>
    <w:rsid w:val="004C496B"/>
    <w:rsid w:val="005260DA"/>
    <w:rsid w:val="00545D3F"/>
    <w:rsid w:val="005500F7"/>
    <w:rsid w:val="00555A59"/>
    <w:rsid w:val="00585068"/>
    <w:rsid w:val="0059566E"/>
    <w:rsid w:val="005C6E15"/>
    <w:rsid w:val="00670E34"/>
    <w:rsid w:val="006837C9"/>
    <w:rsid w:val="006842FD"/>
    <w:rsid w:val="006C137D"/>
    <w:rsid w:val="007062F7"/>
    <w:rsid w:val="00723189"/>
    <w:rsid w:val="007617D8"/>
    <w:rsid w:val="007F721B"/>
    <w:rsid w:val="008037D4"/>
    <w:rsid w:val="008D7089"/>
    <w:rsid w:val="008F7B84"/>
    <w:rsid w:val="00951AFD"/>
    <w:rsid w:val="00953F41"/>
    <w:rsid w:val="00975B15"/>
    <w:rsid w:val="009C43CD"/>
    <w:rsid w:val="009F6572"/>
    <w:rsid w:val="00A01E4A"/>
    <w:rsid w:val="00A5168A"/>
    <w:rsid w:val="00AA42B6"/>
    <w:rsid w:val="00AD5EB4"/>
    <w:rsid w:val="00AE636D"/>
    <w:rsid w:val="00B036D1"/>
    <w:rsid w:val="00B41FEC"/>
    <w:rsid w:val="00BB2590"/>
    <w:rsid w:val="00C10096"/>
    <w:rsid w:val="00C2176C"/>
    <w:rsid w:val="00CB5996"/>
    <w:rsid w:val="00D13745"/>
    <w:rsid w:val="00D72115"/>
    <w:rsid w:val="00D877D0"/>
    <w:rsid w:val="00DA6BBA"/>
    <w:rsid w:val="00DC1907"/>
    <w:rsid w:val="00DD0436"/>
    <w:rsid w:val="00DD5C13"/>
    <w:rsid w:val="00E5722E"/>
    <w:rsid w:val="00EC75AC"/>
    <w:rsid w:val="00EF2D16"/>
    <w:rsid w:val="00F2036E"/>
    <w:rsid w:val="00F4251F"/>
    <w:rsid w:val="00F65FCB"/>
    <w:rsid w:val="00F92C69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168A"/>
    <w:rPr>
      <w:color w:val="808080"/>
    </w:rPr>
  </w:style>
  <w:style w:type="paragraph" w:customStyle="1" w:styleId="8D16FB9B48A7422697E0CB01B8623015">
    <w:name w:val="8D16FB9B48A7422697E0CB01B8623015"/>
    <w:rsid w:val="007F6B27"/>
    <w:rPr>
      <w:kern w:val="2"/>
    </w:rPr>
  </w:style>
  <w:style w:type="paragraph" w:customStyle="1" w:styleId="1B9C65BCF02842318B5BED70D9EB6742">
    <w:name w:val="1B9C65BCF02842318B5BED70D9EB6742"/>
    <w:rsid w:val="007F6B27"/>
    <w:rPr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786F-5625-4D15-ADF9-06FDCA1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Lex2 Gagnef</dc:creator>
  <cp:lastModifiedBy>Margareta Marjeta</cp:lastModifiedBy>
  <cp:revision>2</cp:revision>
  <cp:lastPrinted>2024-04-22T14:19:00Z</cp:lastPrinted>
  <dcterms:created xsi:type="dcterms:W3CDTF">2024-04-22T14:36:00Z</dcterms:created>
  <dcterms:modified xsi:type="dcterms:W3CDTF">2024-04-22T14:36:00Z</dcterms:modified>
</cp:coreProperties>
</file>